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D22" w:rsidRPr="00D06AE4" w:rsidRDefault="00707D22" w:rsidP="00707D22">
      <w:pPr>
        <w:pStyle w:val="Ttulo1"/>
        <w:ind w:firstLine="708"/>
        <w:jc w:val="both"/>
        <w:rPr>
          <w:rFonts w:ascii="Calibri" w:hAnsi="Calibri" w:cs="Calibri"/>
          <w:b w:val="0"/>
          <w:i w:val="0"/>
          <w:color w:val="AEAAAA" w:themeColor="background2" w:themeShade="BF"/>
          <w:sz w:val="26"/>
          <w:szCs w:val="26"/>
        </w:rPr>
      </w:pPr>
      <w:r w:rsidRPr="00D06AE4">
        <w:rPr>
          <w:rFonts w:ascii="Calibri" w:hAnsi="Calibri" w:cs="Calibri"/>
          <w:i w:val="0"/>
          <w:color w:val="AEAAAA" w:themeColor="background2" w:themeShade="BF"/>
          <w:sz w:val="26"/>
          <w:szCs w:val="26"/>
        </w:rPr>
        <w:t xml:space="preserve">León, Guanajuato, a </w:t>
      </w:r>
      <w:r w:rsidR="00D94627">
        <w:rPr>
          <w:rFonts w:ascii="Calibri" w:hAnsi="Calibri" w:cs="Calibri"/>
          <w:i w:val="0"/>
          <w:color w:val="AEAAAA" w:themeColor="background2" w:themeShade="BF"/>
          <w:sz w:val="26"/>
          <w:szCs w:val="26"/>
        </w:rPr>
        <w:t>19 diecinueve</w:t>
      </w:r>
      <w:r w:rsidRPr="00D06AE4">
        <w:rPr>
          <w:rFonts w:ascii="Calibri" w:hAnsi="Calibri" w:cs="Calibri"/>
          <w:i w:val="0"/>
          <w:color w:val="AEAAAA" w:themeColor="background2" w:themeShade="BF"/>
          <w:sz w:val="26"/>
          <w:szCs w:val="26"/>
        </w:rPr>
        <w:t xml:space="preserve"> de </w:t>
      </w:r>
      <w:r>
        <w:rPr>
          <w:rFonts w:ascii="Calibri" w:hAnsi="Calibri" w:cs="Calibri"/>
          <w:i w:val="0"/>
          <w:color w:val="AEAAAA" w:themeColor="background2" w:themeShade="BF"/>
          <w:sz w:val="26"/>
          <w:szCs w:val="26"/>
        </w:rPr>
        <w:t>julio</w:t>
      </w:r>
      <w:r w:rsidRPr="00D06AE4">
        <w:rPr>
          <w:rFonts w:ascii="Calibri" w:hAnsi="Calibri" w:cs="Calibri"/>
          <w:i w:val="0"/>
          <w:color w:val="AEAAAA" w:themeColor="background2" w:themeShade="BF"/>
          <w:sz w:val="26"/>
          <w:szCs w:val="26"/>
        </w:rPr>
        <w:t xml:space="preserve"> del año 2016 dos mil dieciséis</w:t>
      </w:r>
      <w:r w:rsidRPr="00D06AE4">
        <w:rPr>
          <w:rFonts w:ascii="Calibri" w:hAnsi="Calibri" w:cs="Calibri"/>
          <w:b w:val="0"/>
          <w:i w:val="0"/>
          <w:color w:val="AEAAAA" w:themeColor="background2" w:themeShade="BF"/>
          <w:sz w:val="26"/>
          <w:szCs w:val="26"/>
        </w:rPr>
        <w:t xml:space="preserve">. </w:t>
      </w:r>
    </w:p>
    <w:p w:rsidR="00707D22" w:rsidRPr="00D06AE4" w:rsidRDefault="00707D22" w:rsidP="00707D22">
      <w:pPr>
        <w:rPr>
          <w:rFonts w:ascii="Calibri" w:hAnsi="Calibri" w:cs="Calibri"/>
          <w:color w:val="AEAAAA" w:themeColor="background2" w:themeShade="BF"/>
          <w:sz w:val="26"/>
          <w:szCs w:val="26"/>
          <w:lang w:val="es-MX"/>
        </w:rPr>
      </w:pPr>
    </w:p>
    <w:p w:rsidR="00707D22" w:rsidRPr="00D06AE4" w:rsidRDefault="00707D22" w:rsidP="00707D22">
      <w:pPr>
        <w:pStyle w:val="Textoindependiente"/>
        <w:ind w:firstLine="708"/>
        <w:rPr>
          <w:rFonts w:ascii="Calibri" w:hAnsi="Calibri" w:cs="Calibri"/>
          <w:color w:val="AEAAAA" w:themeColor="background2" w:themeShade="BF"/>
          <w:sz w:val="26"/>
          <w:szCs w:val="26"/>
        </w:rPr>
      </w:pPr>
      <w:r w:rsidRPr="00D06AE4">
        <w:rPr>
          <w:rFonts w:ascii="Calibri" w:hAnsi="Calibri" w:cs="Calibri"/>
          <w:b/>
          <w:bCs/>
          <w:i/>
          <w:iCs/>
          <w:color w:val="AEAAAA" w:themeColor="background2" w:themeShade="BF"/>
          <w:sz w:val="26"/>
          <w:szCs w:val="26"/>
          <w:lang w:val="es-ES"/>
        </w:rPr>
        <w:t>V I S T O S</w:t>
      </w:r>
      <w:r w:rsidRPr="00D06AE4">
        <w:rPr>
          <w:rFonts w:ascii="Calibri" w:hAnsi="Calibri" w:cs="Calibri"/>
          <w:bCs/>
          <w:iCs/>
          <w:color w:val="AEAAAA" w:themeColor="background2" w:themeShade="BF"/>
          <w:sz w:val="26"/>
          <w:szCs w:val="26"/>
          <w:lang w:val="es-ES"/>
        </w:rPr>
        <w:t xml:space="preserve">, </w:t>
      </w:r>
      <w:r w:rsidRPr="00D06AE4">
        <w:rPr>
          <w:rFonts w:ascii="Calibri" w:hAnsi="Calibri" w:cs="Calibri"/>
          <w:bCs/>
          <w:iCs/>
          <w:color w:val="AEAAAA" w:themeColor="background2" w:themeShade="BF"/>
          <w:sz w:val="26"/>
          <w:szCs w:val="26"/>
        </w:rPr>
        <w:t>para dictar sentencia definitiva,</w:t>
      </w:r>
      <w:r w:rsidRPr="00D06AE4">
        <w:rPr>
          <w:rFonts w:ascii="Calibri" w:hAnsi="Calibri" w:cs="Calibri"/>
          <w:color w:val="AEAAAA" w:themeColor="background2" w:themeShade="BF"/>
          <w:sz w:val="26"/>
          <w:szCs w:val="26"/>
        </w:rPr>
        <w:t xml:space="preserve"> los autos del proceso administrativo identificado con el número </w:t>
      </w:r>
      <w:r w:rsidRPr="00707D22">
        <w:rPr>
          <w:rFonts w:ascii="Calibri" w:hAnsi="Calibri" w:cs="Calibri"/>
          <w:b/>
          <w:color w:val="AEAAAA" w:themeColor="background2" w:themeShade="BF"/>
          <w:sz w:val="26"/>
          <w:szCs w:val="26"/>
        </w:rPr>
        <w:t>452</w:t>
      </w:r>
      <w:r>
        <w:rPr>
          <w:rFonts w:ascii="Calibri" w:hAnsi="Calibri" w:cs="Calibri"/>
          <w:b/>
          <w:color w:val="AEAAAA" w:themeColor="background2" w:themeShade="BF"/>
          <w:sz w:val="26"/>
          <w:szCs w:val="26"/>
        </w:rPr>
        <w:t>/2016-JN</w:t>
      </w:r>
      <w:r w:rsidRPr="00D06AE4">
        <w:rPr>
          <w:rFonts w:ascii="Calibri" w:hAnsi="Calibri" w:cs="Calibri"/>
          <w:color w:val="AEAAAA" w:themeColor="background2" w:themeShade="BF"/>
          <w:sz w:val="26"/>
          <w:szCs w:val="26"/>
        </w:rPr>
        <w:t xml:space="preserve">, promovido por </w:t>
      </w:r>
      <w:r>
        <w:rPr>
          <w:rFonts w:ascii="Calibri" w:hAnsi="Calibri" w:cs="Calibri"/>
          <w:color w:val="AEAAAA" w:themeColor="background2" w:themeShade="BF"/>
          <w:sz w:val="26"/>
          <w:szCs w:val="26"/>
        </w:rPr>
        <w:t>el</w:t>
      </w:r>
      <w:r w:rsidRPr="00D06AE4">
        <w:rPr>
          <w:rFonts w:ascii="Calibri" w:hAnsi="Calibri" w:cs="Calibri"/>
          <w:color w:val="AEAAAA" w:themeColor="background2" w:themeShade="BF"/>
          <w:sz w:val="26"/>
          <w:szCs w:val="26"/>
        </w:rPr>
        <w:t xml:space="preserve"> ciudadan</w:t>
      </w:r>
      <w:r>
        <w:rPr>
          <w:rFonts w:ascii="Calibri" w:hAnsi="Calibri" w:cs="Calibri"/>
          <w:color w:val="AEAAAA" w:themeColor="background2" w:themeShade="BF"/>
          <w:sz w:val="26"/>
          <w:szCs w:val="26"/>
        </w:rPr>
        <w:t xml:space="preserve">o </w:t>
      </w:r>
      <w:r w:rsidR="006E5984">
        <w:rPr>
          <w:rFonts w:ascii="Calibri" w:hAnsi="Calibri" w:cs="Calibri"/>
          <w:b/>
          <w:color w:val="AEAAAA" w:themeColor="background2" w:themeShade="BF"/>
          <w:sz w:val="26"/>
          <w:szCs w:val="26"/>
        </w:rPr>
        <w:t>*****</w:t>
      </w:r>
      <w:r w:rsidRPr="00852F98">
        <w:rPr>
          <w:rFonts w:ascii="Calibri" w:hAnsi="Calibri" w:cs="Calibri"/>
          <w:b/>
          <w:color w:val="AEAAAA" w:themeColor="background2" w:themeShade="BF"/>
          <w:sz w:val="26"/>
          <w:szCs w:val="26"/>
        </w:rPr>
        <w:t>;</w:t>
      </w:r>
      <w:r w:rsidRPr="00D06AE4">
        <w:rPr>
          <w:rFonts w:ascii="Calibri" w:hAnsi="Calibri" w:cs="Calibri"/>
          <w:color w:val="AEAAAA" w:themeColor="background2" w:themeShade="BF"/>
          <w:sz w:val="26"/>
          <w:szCs w:val="26"/>
        </w:rPr>
        <w:t xml:space="preserve"> y,. . . . . . . . . . . . . . . . . . </w:t>
      </w:r>
      <w:r>
        <w:rPr>
          <w:rFonts w:ascii="Calibri" w:hAnsi="Calibri" w:cs="Calibri"/>
          <w:color w:val="AEAAAA" w:themeColor="background2" w:themeShade="BF"/>
          <w:sz w:val="26"/>
          <w:szCs w:val="26"/>
        </w:rPr>
        <w:t xml:space="preserve">. . . . . . . . . . . . . . . . . . . . </w:t>
      </w:r>
    </w:p>
    <w:p w:rsidR="00707D22" w:rsidRPr="00D06AE4" w:rsidRDefault="00707D22" w:rsidP="00707D22">
      <w:pPr>
        <w:pStyle w:val="Textoindependiente"/>
        <w:rPr>
          <w:rFonts w:ascii="Calibri" w:hAnsi="Calibri" w:cs="Calibri"/>
          <w:color w:val="AEAAAA" w:themeColor="background2" w:themeShade="BF"/>
          <w:sz w:val="26"/>
          <w:szCs w:val="26"/>
        </w:rPr>
      </w:pPr>
    </w:p>
    <w:p w:rsidR="00707D22" w:rsidRPr="00D06AE4" w:rsidRDefault="00707D22" w:rsidP="00707D22">
      <w:pPr>
        <w:pStyle w:val="Textoindependiente"/>
        <w:rPr>
          <w:rFonts w:ascii="Calibri" w:hAnsi="Calibri" w:cs="Calibri"/>
          <w:color w:val="AEAAAA" w:themeColor="background2" w:themeShade="BF"/>
          <w:sz w:val="26"/>
          <w:szCs w:val="26"/>
        </w:rPr>
      </w:pPr>
    </w:p>
    <w:p w:rsidR="00707D22" w:rsidRPr="00D06AE4" w:rsidRDefault="00707D22" w:rsidP="00707D22">
      <w:pPr>
        <w:pStyle w:val="Textoindependiente"/>
        <w:ind w:firstLine="708"/>
        <w:jc w:val="center"/>
        <w:rPr>
          <w:rFonts w:ascii="Calibri" w:hAnsi="Calibri" w:cs="Calibri"/>
          <w:b/>
          <w:bCs/>
          <w:i/>
          <w:iCs/>
          <w:color w:val="AEAAAA" w:themeColor="background2" w:themeShade="BF"/>
          <w:sz w:val="26"/>
          <w:szCs w:val="26"/>
        </w:rPr>
      </w:pPr>
      <w:r w:rsidRPr="00D06AE4">
        <w:rPr>
          <w:rFonts w:ascii="Calibri" w:hAnsi="Calibri" w:cs="Calibri"/>
          <w:b/>
          <w:bCs/>
          <w:i/>
          <w:iCs/>
          <w:color w:val="AEAAAA" w:themeColor="background2" w:themeShade="BF"/>
          <w:sz w:val="26"/>
          <w:szCs w:val="26"/>
        </w:rPr>
        <w:t xml:space="preserve">C O N S I D E R A N D </w:t>
      </w:r>
      <w:proofErr w:type="gramStart"/>
      <w:r w:rsidRPr="00D06AE4">
        <w:rPr>
          <w:rFonts w:ascii="Calibri" w:hAnsi="Calibri" w:cs="Calibri"/>
          <w:b/>
          <w:bCs/>
          <w:i/>
          <w:iCs/>
          <w:color w:val="AEAAAA" w:themeColor="background2" w:themeShade="BF"/>
          <w:sz w:val="26"/>
          <w:szCs w:val="26"/>
        </w:rPr>
        <w:t>O :</w:t>
      </w:r>
      <w:proofErr w:type="gramEnd"/>
    </w:p>
    <w:p w:rsidR="00707D22" w:rsidRPr="00D06AE4" w:rsidRDefault="00707D22" w:rsidP="00707D22">
      <w:pPr>
        <w:pStyle w:val="Textoindependiente"/>
        <w:ind w:firstLine="708"/>
        <w:jc w:val="center"/>
        <w:rPr>
          <w:rFonts w:ascii="Calibri" w:hAnsi="Calibri" w:cs="Calibri"/>
          <w:b/>
          <w:bCs/>
          <w:color w:val="AEAAAA" w:themeColor="background2" w:themeShade="BF"/>
          <w:sz w:val="26"/>
          <w:szCs w:val="26"/>
        </w:rPr>
      </w:pPr>
    </w:p>
    <w:p w:rsidR="00707D22" w:rsidRPr="00D06AE4" w:rsidRDefault="00707D22" w:rsidP="00707D22">
      <w:pPr>
        <w:pStyle w:val="Textoindependiente"/>
        <w:rPr>
          <w:rFonts w:ascii="Calibri" w:hAnsi="Calibri" w:cs="Calibri"/>
          <w:b/>
          <w:bCs/>
          <w:color w:val="AEAAAA" w:themeColor="background2" w:themeShade="BF"/>
          <w:sz w:val="26"/>
          <w:szCs w:val="26"/>
        </w:rPr>
      </w:pPr>
      <w:bookmarkStart w:id="0" w:name="_GoBack"/>
      <w:bookmarkEnd w:id="0"/>
    </w:p>
    <w:p w:rsidR="00707D22" w:rsidRPr="00D06AE4" w:rsidRDefault="00707D22" w:rsidP="00707D22">
      <w:pPr>
        <w:pStyle w:val="Textoindependiente"/>
        <w:ind w:firstLine="708"/>
        <w:rPr>
          <w:rFonts w:ascii="Calibri" w:hAnsi="Calibri" w:cs="Calibri"/>
          <w:color w:val="AEAAAA" w:themeColor="background2" w:themeShade="BF"/>
          <w:sz w:val="26"/>
          <w:szCs w:val="26"/>
        </w:rPr>
      </w:pPr>
      <w:r w:rsidRPr="00D06AE4">
        <w:rPr>
          <w:rFonts w:ascii="Calibri" w:hAnsi="Calibri" w:cs="Calibri"/>
          <w:b/>
          <w:bCs/>
          <w:i/>
          <w:iCs/>
          <w:color w:val="AEAAAA" w:themeColor="background2" w:themeShade="BF"/>
          <w:sz w:val="26"/>
          <w:szCs w:val="26"/>
        </w:rPr>
        <w:t>SEGUNDO</w:t>
      </w:r>
      <w:r w:rsidRPr="00D06AE4">
        <w:rPr>
          <w:rFonts w:ascii="Calibri" w:hAnsi="Calibri" w:cs="Calibri"/>
          <w:b/>
          <w:bCs/>
          <w:color w:val="AEAAAA" w:themeColor="background2" w:themeShade="BF"/>
          <w:sz w:val="26"/>
          <w:szCs w:val="26"/>
        </w:rPr>
        <w:t xml:space="preserve">.- </w:t>
      </w:r>
      <w:r w:rsidRPr="00D06AE4">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Pr>
          <w:rFonts w:ascii="Calibri" w:hAnsi="Calibri" w:cs="Calibri"/>
          <w:color w:val="AEAAAA" w:themeColor="background2" w:themeShade="BF"/>
          <w:sz w:val="26"/>
          <w:szCs w:val="26"/>
        </w:rPr>
        <w:t xml:space="preserve">el demandante </w:t>
      </w:r>
      <w:r w:rsidRPr="00D06AE4">
        <w:rPr>
          <w:rFonts w:ascii="Calibri" w:hAnsi="Calibri" w:cs="Calibri"/>
          <w:color w:val="AEAAAA" w:themeColor="background2" w:themeShade="BF"/>
          <w:sz w:val="26"/>
          <w:szCs w:val="26"/>
        </w:rPr>
        <w:t xml:space="preserve">se ostenta </w:t>
      </w:r>
      <w:r>
        <w:rPr>
          <w:rFonts w:ascii="Calibri" w:hAnsi="Calibri" w:cs="Calibri"/>
          <w:color w:val="AEAAAA" w:themeColor="background2" w:themeShade="BF"/>
          <w:sz w:val="26"/>
          <w:szCs w:val="26"/>
        </w:rPr>
        <w:t>notificado</w:t>
      </w:r>
      <w:r w:rsidRPr="00D06AE4">
        <w:rPr>
          <w:rFonts w:ascii="Calibri" w:hAnsi="Calibri" w:cs="Calibri"/>
          <w:color w:val="AEAAAA" w:themeColor="background2" w:themeShade="BF"/>
          <w:sz w:val="26"/>
          <w:szCs w:val="26"/>
        </w:rPr>
        <w:t xml:space="preserve"> del acta de infracción impugnada, que</w:t>
      </w:r>
      <w:r>
        <w:rPr>
          <w:rFonts w:ascii="Calibri" w:hAnsi="Calibri" w:cs="Calibri"/>
          <w:color w:val="AEAAAA" w:themeColor="background2" w:themeShade="BF"/>
          <w:sz w:val="26"/>
          <w:szCs w:val="26"/>
        </w:rPr>
        <w:t xml:space="preserve"> fue el día </w:t>
      </w:r>
      <w:r w:rsidR="00FC1A92">
        <w:rPr>
          <w:rFonts w:ascii="Calibri" w:hAnsi="Calibri" w:cs="Calibri"/>
          <w:color w:val="AEAAAA" w:themeColor="background2" w:themeShade="BF"/>
          <w:sz w:val="26"/>
          <w:szCs w:val="26"/>
        </w:rPr>
        <w:t>17</w:t>
      </w:r>
      <w:r>
        <w:rPr>
          <w:rFonts w:ascii="Calibri" w:hAnsi="Calibri" w:cs="Calibri"/>
          <w:color w:val="AEAAAA" w:themeColor="background2" w:themeShade="BF"/>
          <w:sz w:val="26"/>
          <w:szCs w:val="26"/>
        </w:rPr>
        <w:t xml:space="preserve"> </w:t>
      </w:r>
      <w:r w:rsidR="00FC1A92">
        <w:rPr>
          <w:rFonts w:ascii="Calibri" w:hAnsi="Calibri" w:cs="Calibri"/>
          <w:color w:val="AEAAAA" w:themeColor="background2" w:themeShade="BF"/>
          <w:sz w:val="26"/>
          <w:szCs w:val="26"/>
        </w:rPr>
        <w:t>d</w:t>
      </w:r>
      <w:r>
        <w:rPr>
          <w:rFonts w:ascii="Calibri" w:hAnsi="Calibri" w:cs="Calibri"/>
          <w:color w:val="AEAAAA" w:themeColor="background2" w:themeShade="BF"/>
          <w:sz w:val="26"/>
          <w:szCs w:val="26"/>
        </w:rPr>
        <w:t>i</w:t>
      </w:r>
      <w:r w:rsidR="00FC1A92">
        <w:rPr>
          <w:rFonts w:ascii="Calibri" w:hAnsi="Calibri" w:cs="Calibri"/>
          <w:color w:val="AEAAAA" w:themeColor="background2" w:themeShade="BF"/>
          <w:sz w:val="26"/>
          <w:szCs w:val="26"/>
        </w:rPr>
        <w:t>ec</w:t>
      </w:r>
      <w:r>
        <w:rPr>
          <w:rFonts w:ascii="Calibri" w:hAnsi="Calibri" w:cs="Calibri"/>
          <w:color w:val="AEAAAA" w:themeColor="background2" w:themeShade="BF"/>
          <w:sz w:val="26"/>
          <w:szCs w:val="26"/>
        </w:rPr>
        <w:t>i</w:t>
      </w:r>
      <w:r w:rsidR="00FC1A92">
        <w:rPr>
          <w:rFonts w:ascii="Calibri" w:hAnsi="Calibri" w:cs="Calibri"/>
          <w:color w:val="AEAAAA" w:themeColor="background2" w:themeShade="BF"/>
          <w:sz w:val="26"/>
          <w:szCs w:val="26"/>
        </w:rPr>
        <w:t>siete</w:t>
      </w:r>
      <w:r>
        <w:rPr>
          <w:rFonts w:ascii="Calibri" w:hAnsi="Calibri" w:cs="Calibri"/>
          <w:color w:val="AEAAAA" w:themeColor="background2" w:themeShade="BF"/>
          <w:sz w:val="26"/>
          <w:szCs w:val="26"/>
        </w:rPr>
        <w:t xml:space="preserve"> de ma</w:t>
      </w:r>
      <w:r w:rsidR="00FC1A92">
        <w:rPr>
          <w:rFonts w:ascii="Calibri" w:hAnsi="Calibri" w:cs="Calibri"/>
          <w:color w:val="AEAAAA" w:themeColor="background2" w:themeShade="BF"/>
          <w:sz w:val="26"/>
          <w:szCs w:val="26"/>
        </w:rPr>
        <w:t>y</w:t>
      </w:r>
      <w:r>
        <w:rPr>
          <w:rFonts w:ascii="Calibri" w:hAnsi="Calibri" w:cs="Calibri"/>
          <w:color w:val="AEAAAA" w:themeColor="background2" w:themeShade="BF"/>
          <w:sz w:val="26"/>
          <w:szCs w:val="26"/>
        </w:rPr>
        <w:t>o del año en curso</w:t>
      </w:r>
      <w:r w:rsidRPr="00D06AE4">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 . . . . . . . . . . . . . . . . . . . . . . . . . . . . . . . . . . . . . . . . . . . . . . . . . . . .</w:t>
      </w:r>
      <w:r w:rsidR="00ED2235">
        <w:rPr>
          <w:rFonts w:ascii="Calibri" w:hAnsi="Calibri" w:cs="Calibri"/>
          <w:color w:val="AEAAAA" w:themeColor="background2" w:themeShade="BF"/>
          <w:sz w:val="26"/>
          <w:szCs w:val="26"/>
        </w:rPr>
        <w:t xml:space="preserve"> </w:t>
      </w:r>
    </w:p>
    <w:p w:rsidR="00707D22" w:rsidRPr="00D06AE4" w:rsidRDefault="00707D22" w:rsidP="00707D22">
      <w:pPr>
        <w:pStyle w:val="Textoindependiente"/>
        <w:ind w:firstLine="708"/>
        <w:rPr>
          <w:rFonts w:ascii="Calibri" w:hAnsi="Calibri" w:cs="Calibri"/>
          <w:b/>
          <w:bCs/>
          <w:color w:val="AEAAAA" w:themeColor="background2" w:themeShade="BF"/>
          <w:sz w:val="26"/>
          <w:szCs w:val="26"/>
        </w:rPr>
      </w:pPr>
    </w:p>
    <w:p w:rsidR="00707D22" w:rsidRPr="00D06AE4" w:rsidRDefault="00707D22" w:rsidP="00FC1A92">
      <w:pPr>
        <w:ind w:firstLine="708"/>
        <w:jc w:val="both"/>
        <w:rPr>
          <w:rFonts w:ascii="Calibri" w:hAnsi="Calibri" w:cs="Calibri"/>
          <w:color w:val="AEAAAA" w:themeColor="background2" w:themeShade="BF"/>
          <w:sz w:val="26"/>
          <w:szCs w:val="26"/>
        </w:rPr>
      </w:pPr>
      <w:r w:rsidRPr="00D06AE4">
        <w:rPr>
          <w:rFonts w:ascii="Calibri" w:hAnsi="Calibri" w:cs="Calibri"/>
          <w:b/>
          <w:i/>
          <w:iCs/>
          <w:color w:val="AEAAAA" w:themeColor="background2" w:themeShade="BF"/>
          <w:sz w:val="26"/>
          <w:szCs w:val="26"/>
        </w:rPr>
        <w:t xml:space="preserve">TERCERO.- </w:t>
      </w:r>
      <w:r w:rsidRPr="00D06AE4">
        <w:rPr>
          <w:rFonts w:ascii="Calibri" w:hAnsi="Calibri" w:cs="Calibri"/>
          <w:color w:val="AEAAAA" w:themeColor="background2" w:themeShade="BF"/>
          <w:sz w:val="26"/>
          <w:szCs w:val="26"/>
        </w:rPr>
        <w:t>La existencia del acto impugnado, se encuentra documentada en autos con el original del acta con folio número</w:t>
      </w:r>
      <w:r w:rsidR="00FC1A92">
        <w:rPr>
          <w:rFonts w:ascii="Calibri" w:hAnsi="Calibri" w:cs="Calibri"/>
          <w:color w:val="AEAAAA" w:themeColor="background2" w:themeShade="BF"/>
          <w:sz w:val="26"/>
          <w:szCs w:val="26"/>
        </w:rPr>
        <w:t xml:space="preserve"> T-5426917 (T guion cinco-cuatro-dos-seis-nueve-uno-siete), de fecha 17 diecisiete de mayo del año 2016 dos mil dieciséis</w:t>
      </w:r>
      <w:r w:rsidRPr="00D06AE4">
        <w:rPr>
          <w:rFonts w:ascii="Calibri" w:hAnsi="Calibri"/>
          <w:color w:val="AEAAAA" w:themeColor="background2" w:themeShade="BF"/>
          <w:sz w:val="26"/>
          <w:szCs w:val="27"/>
        </w:rPr>
        <w:t xml:space="preserve">; </w:t>
      </w:r>
      <w:r w:rsidRPr="00D06AE4">
        <w:rPr>
          <w:rFonts w:ascii="Calibri" w:hAnsi="Calibri"/>
          <w:color w:val="AEAAAA" w:themeColor="background2" w:themeShade="BF"/>
          <w:sz w:val="26"/>
          <w:szCs w:val="26"/>
        </w:rPr>
        <w:t>que obra en el secreto de este juzgado (visible en el expediente</w:t>
      </w:r>
      <w:r>
        <w:rPr>
          <w:rFonts w:ascii="Calibri" w:hAnsi="Calibri"/>
          <w:color w:val="AEAAAA" w:themeColor="background2" w:themeShade="BF"/>
          <w:sz w:val="26"/>
          <w:szCs w:val="26"/>
        </w:rPr>
        <w:t>,</w:t>
      </w:r>
      <w:r w:rsidRPr="00D06AE4">
        <w:rPr>
          <w:rFonts w:ascii="Calibri" w:hAnsi="Calibri"/>
          <w:color w:val="AEAAAA" w:themeColor="background2" w:themeShade="BF"/>
          <w:sz w:val="26"/>
          <w:szCs w:val="26"/>
        </w:rPr>
        <w:t xml:space="preserve"> en copia certificada</w:t>
      </w:r>
      <w:r>
        <w:rPr>
          <w:rFonts w:ascii="Calibri" w:hAnsi="Calibri"/>
          <w:color w:val="AEAAAA" w:themeColor="background2" w:themeShade="BF"/>
          <w:sz w:val="26"/>
          <w:szCs w:val="26"/>
        </w:rPr>
        <w:t>,</w:t>
      </w:r>
      <w:r w:rsidRPr="00D06AE4">
        <w:rPr>
          <w:rFonts w:ascii="Calibri" w:hAnsi="Calibri"/>
          <w:color w:val="AEAAAA" w:themeColor="background2" w:themeShade="BF"/>
          <w:sz w:val="26"/>
          <w:szCs w:val="26"/>
        </w:rPr>
        <w:t xml:space="preserve"> a foja </w:t>
      </w:r>
      <w:r w:rsidR="00FC1A92">
        <w:rPr>
          <w:rFonts w:ascii="Calibri" w:hAnsi="Calibri"/>
          <w:color w:val="AEAAAA" w:themeColor="background2" w:themeShade="BF"/>
          <w:sz w:val="26"/>
          <w:szCs w:val="26"/>
        </w:rPr>
        <w:t>6</w:t>
      </w:r>
      <w:r>
        <w:rPr>
          <w:rFonts w:ascii="Calibri" w:hAnsi="Calibri"/>
          <w:color w:val="AEAAAA" w:themeColor="background2" w:themeShade="BF"/>
          <w:sz w:val="26"/>
          <w:szCs w:val="26"/>
        </w:rPr>
        <w:t xml:space="preserve"> </w:t>
      </w:r>
      <w:r w:rsidR="00FC1A92">
        <w:rPr>
          <w:rFonts w:ascii="Calibri" w:hAnsi="Calibri"/>
          <w:color w:val="AEAAAA" w:themeColor="background2" w:themeShade="BF"/>
          <w:sz w:val="26"/>
          <w:szCs w:val="26"/>
        </w:rPr>
        <w:t>se</w:t>
      </w:r>
      <w:r>
        <w:rPr>
          <w:rFonts w:ascii="Calibri" w:hAnsi="Calibri"/>
          <w:color w:val="AEAAAA" w:themeColor="background2" w:themeShade="BF"/>
          <w:sz w:val="26"/>
          <w:szCs w:val="26"/>
        </w:rPr>
        <w:t>i</w:t>
      </w:r>
      <w:r w:rsidR="00FC1A92">
        <w:rPr>
          <w:rFonts w:ascii="Calibri" w:hAnsi="Calibri"/>
          <w:color w:val="AEAAAA" w:themeColor="background2" w:themeShade="BF"/>
          <w:sz w:val="26"/>
          <w:szCs w:val="26"/>
        </w:rPr>
        <w:t>s</w:t>
      </w:r>
      <w:r w:rsidRPr="00D06AE4">
        <w:rPr>
          <w:rFonts w:ascii="Calibri" w:hAnsi="Calibri"/>
          <w:color w:val="AEAAAA" w:themeColor="background2" w:themeShade="BF"/>
          <w:sz w:val="26"/>
          <w:szCs w:val="26"/>
        </w:rPr>
        <w:t>)</w:t>
      </w:r>
      <w:r w:rsidRPr="00D06AE4">
        <w:rPr>
          <w:rFonts w:ascii="Calibri" w:hAnsi="Calibri" w:cs="Calibri"/>
          <w:color w:val="AEAAAA" w:themeColor="background2" w:themeShade="BF"/>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Pr>
          <w:rFonts w:ascii="Calibri" w:hAnsi="Calibri" w:cs="Calibri"/>
          <w:color w:val="AEAAAA" w:themeColor="background2" w:themeShade="BF"/>
          <w:sz w:val="26"/>
          <w:szCs w:val="26"/>
        </w:rPr>
        <w:t xml:space="preserve">; aunada la circunstancia de que el Agente demandado, al contestar la demanda, en relación a los hechos, </w:t>
      </w:r>
      <w:r w:rsidRPr="003211E3">
        <w:rPr>
          <w:rFonts w:ascii="Calibri" w:hAnsi="Calibri" w:cs="Calibri"/>
          <w:b/>
          <w:color w:val="AEAAAA" w:themeColor="background2" w:themeShade="BF"/>
          <w:sz w:val="26"/>
          <w:szCs w:val="26"/>
        </w:rPr>
        <w:t>aceptó</w:t>
      </w:r>
      <w:r>
        <w:rPr>
          <w:rFonts w:ascii="Calibri" w:hAnsi="Calibri" w:cs="Calibri"/>
          <w:color w:val="AEAAAA" w:themeColor="background2" w:themeShade="BF"/>
          <w:sz w:val="26"/>
          <w:szCs w:val="26"/>
        </w:rPr>
        <w:t xml:space="preserve"> de manera libre y expresa, el haber elaborado el acta controvertida . . . . . . . . . . . . </w:t>
      </w:r>
    </w:p>
    <w:p w:rsidR="00FC1A92" w:rsidRDefault="00FC1A92" w:rsidP="00FC1A92">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452/2016-JN</w:t>
      </w:r>
    </w:p>
    <w:p w:rsidR="00707D22" w:rsidRPr="00D06AE4" w:rsidRDefault="00707D22" w:rsidP="00707D22">
      <w:pPr>
        <w:jc w:val="right"/>
        <w:rPr>
          <w:rFonts w:ascii="Calibri" w:hAnsi="Calibri"/>
          <w:b/>
          <w:color w:val="AEAAAA" w:themeColor="background2" w:themeShade="BF"/>
          <w:sz w:val="26"/>
          <w:szCs w:val="27"/>
        </w:rPr>
      </w:pPr>
    </w:p>
    <w:p w:rsidR="00707D22" w:rsidRPr="00D06AE4" w:rsidRDefault="00707D22" w:rsidP="00707D22">
      <w:pPr>
        <w:ind w:firstLine="708"/>
        <w:jc w:val="both"/>
        <w:rPr>
          <w:rFonts w:ascii="Calibri" w:hAnsi="Calibri"/>
          <w:color w:val="AEAAAA" w:themeColor="background2" w:themeShade="BF"/>
          <w:sz w:val="26"/>
          <w:szCs w:val="26"/>
        </w:rPr>
      </w:pPr>
      <w:r w:rsidRPr="00D06AE4">
        <w:rPr>
          <w:rFonts w:ascii="Calibri" w:hAnsi="Calibri"/>
          <w:color w:val="AEAAAA" w:themeColor="background2" w:themeShade="BF"/>
          <w:sz w:val="26"/>
          <w:szCs w:val="27"/>
        </w:rPr>
        <w:t xml:space="preserve">En razón de lo anterior, se tiene por </w:t>
      </w:r>
      <w:r w:rsidRPr="00D06AE4">
        <w:rPr>
          <w:rFonts w:ascii="Calibri" w:hAnsi="Calibri"/>
          <w:b/>
          <w:color w:val="AEAAAA" w:themeColor="background2" w:themeShade="BF"/>
          <w:sz w:val="26"/>
          <w:szCs w:val="27"/>
        </w:rPr>
        <w:t>debidamente acreditada</w:t>
      </w:r>
      <w:r w:rsidRPr="00D06AE4">
        <w:rPr>
          <w:rFonts w:ascii="Calibri" w:hAnsi="Calibri"/>
          <w:color w:val="AEAAAA" w:themeColor="background2" w:themeShade="BF"/>
          <w:sz w:val="26"/>
          <w:szCs w:val="27"/>
        </w:rPr>
        <w:t xml:space="preserve"> la existencia del acto impugnado</w:t>
      </w:r>
      <w:r w:rsidRPr="00D06AE4">
        <w:rPr>
          <w:rFonts w:ascii="Calibri" w:hAnsi="Calibri"/>
          <w:color w:val="AEAAAA" w:themeColor="background2" w:themeShade="BF"/>
          <w:sz w:val="26"/>
          <w:szCs w:val="26"/>
        </w:rPr>
        <w:t xml:space="preserve">. . . . . . . . . . . . . . . . . . . . . . . . . . . . . . . . . . . . . . . . . . . . . . . . . . . . </w:t>
      </w:r>
    </w:p>
    <w:p w:rsidR="00707D22" w:rsidRPr="00D06AE4" w:rsidRDefault="00707D22" w:rsidP="00707D22">
      <w:pPr>
        <w:jc w:val="both"/>
        <w:rPr>
          <w:rFonts w:ascii="Calibri" w:hAnsi="Calibri" w:cs="Calibri"/>
          <w:b/>
          <w:bCs/>
          <w:i/>
          <w:iCs/>
          <w:color w:val="AEAAAA" w:themeColor="background2" w:themeShade="BF"/>
          <w:sz w:val="26"/>
          <w:szCs w:val="26"/>
        </w:rPr>
      </w:pPr>
    </w:p>
    <w:p w:rsidR="00707D22" w:rsidRPr="00D06AE4" w:rsidRDefault="00707D22" w:rsidP="00707D22">
      <w:pPr>
        <w:ind w:firstLine="708"/>
        <w:jc w:val="both"/>
        <w:rPr>
          <w:rFonts w:ascii="Calibri" w:hAnsi="Calibri" w:cs="Calibri"/>
          <w:bCs/>
          <w:iCs/>
          <w:color w:val="AEAAAA" w:themeColor="background2" w:themeShade="BF"/>
          <w:sz w:val="26"/>
          <w:szCs w:val="26"/>
        </w:rPr>
      </w:pPr>
      <w:r w:rsidRPr="00D06AE4">
        <w:rPr>
          <w:rFonts w:ascii="Calibri" w:hAnsi="Calibri" w:cs="Calibri"/>
          <w:b/>
          <w:bCs/>
          <w:i/>
          <w:iCs/>
          <w:color w:val="AEAAAA" w:themeColor="background2" w:themeShade="BF"/>
          <w:sz w:val="26"/>
          <w:szCs w:val="26"/>
        </w:rPr>
        <w:t xml:space="preserve">CUARTO.- </w:t>
      </w:r>
      <w:r w:rsidRPr="00D06AE4">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06AE4">
        <w:rPr>
          <w:rFonts w:ascii="Calibri" w:hAnsi="Calibri" w:cs="Calibri"/>
          <w:color w:val="AEAAAA" w:themeColor="background2" w:themeShade="BF"/>
          <w:sz w:val="26"/>
          <w:szCs w:val="26"/>
        </w:rPr>
        <w:t>. . . . . . . . . . . . . .</w:t>
      </w:r>
      <w:r>
        <w:rPr>
          <w:rFonts w:ascii="Calibri" w:hAnsi="Calibri" w:cs="Calibri"/>
          <w:color w:val="AEAAAA" w:themeColor="background2" w:themeShade="BF"/>
          <w:sz w:val="26"/>
          <w:szCs w:val="26"/>
        </w:rPr>
        <w:t xml:space="preserve"> </w:t>
      </w:r>
    </w:p>
    <w:p w:rsidR="00707D22" w:rsidRPr="00D06AE4" w:rsidRDefault="00707D22" w:rsidP="00707D22">
      <w:pPr>
        <w:jc w:val="both"/>
        <w:rPr>
          <w:rFonts w:ascii="Calibri" w:hAnsi="Calibri" w:cs="Calibri"/>
          <w:b/>
          <w:bCs/>
          <w:i/>
          <w:iCs/>
          <w:color w:val="AEAAAA" w:themeColor="background2" w:themeShade="BF"/>
          <w:sz w:val="26"/>
          <w:szCs w:val="26"/>
        </w:rPr>
      </w:pPr>
    </w:p>
    <w:p w:rsidR="00707D22" w:rsidRPr="00491DD5" w:rsidRDefault="00707D22" w:rsidP="00707D22">
      <w:pPr>
        <w:ind w:firstLine="708"/>
        <w:jc w:val="both"/>
        <w:rPr>
          <w:rFonts w:ascii="Calibri" w:hAnsi="Calibri" w:cs="Calibri"/>
          <w:bCs/>
          <w:iCs/>
          <w:color w:val="AEAAAA" w:themeColor="background2" w:themeShade="BF"/>
          <w:sz w:val="26"/>
          <w:szCs w:val="26"/>
        </w:rPr>
      </w:pPr>
      <w:r w:rsidRPr="00D06AE4">
        <w:rPr>
          <w:rFonts w:ascii="Calibri" w:hAnsi="Calibri" w:cs="Calibri"/>
          <w:bCs/>
          <w:iCs/>
          <w:color w:val="AEAAAA" w:themeColor="background2" w:themeShade="BF"/>
          <w:sz w:val="26"/>
          <w:szCs w:val="26"/>
        </w:rPr>
        <w:t>Sentado lo anterior, quien resuelve observa que el Agente enjuiciado</w:t>
      </w:r>
      <w:r>
        <w:rPr>
          <w:rFonts w:ascii="Calibri" w:hAnsi="Calibri" w:cs="Calibri"/>
          <w:bCs/>
          <w:iCs/>
          <w:color w:val="AEAAAA" w:themeColor="background2" w:themeShade="BF"/>
          <w:sz w:val="26"/>
          <w:szCs w:val="26"/>
        </w:rPr>
        <w:t xml:space="preserve">, </w:t>
      </w:r>
      <w:r>
        <w:rPr>
          <w:rFonts w:ascii="Calibri" w:hAnsi="Calibri" w:cs="Calibri"/>
          <w:b/>
          <w:bCs/>
          <w:iCs/>
          <w:color w:val="AEAAAA" w:themeColor="background2" w:themeShade="BF"/>
          <w:sz w:val="26"/>
          <w:szCs w:val="26"/>
        </w:rPr>
        <w:t xml:space="preserve">no </w:t>
      </w:r>
      <w:r w:rsidRPr="00D06AE4">
        <w:rPr>
          <w:rFonts w:ascii="Calibri" w:hAnsi="Calibri" w:cs="Calibri"/>
          <w:b/>
          <w:bCs/>
          <w:iCs/>
          <w:color w:val="AEAAAA" w:themeColor="background2" w:themeShade="BF"/>
          <w:sz w:val="26"/>
          <w:szCs w:val="26"/>
        </w:rPr>
        <w:t>planteó</w:t>
      </w:r>
      <w:r w:rsidRPr="00D06AE4">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alguna</w:t>
      </w:r>
      <w:r w:rsidRPr="00D06AE4">
        <w:rPr>
          <w:rFonts w:ascii="Calibri" w:hAnsi="Calibri" w:cs="Calibri"/>
          <w:bCs/>
          <w:iCs/>
          <w:color w:val="AEAAAA" w:themeColor="background2" w:themeShade="BF"/>
          <w:sz w:val="26"/>
          <w:szCs w:val="26"/>
        </w:rPr>
        <w:t xml:space="preserve"> causal de improcedencia o sobreseimiento</w:t>
      </w:r>
      <w:r>
        <w:rPr>
          <w:rFonts w:ascii="Calibri" w:hAnsi="Calibri" w:cs="Calibri"/>
          <w:bCs/>
          <w:iCs/>
          <w:color w:val="AEAAAA" w:themeColor="background2" w:themeShade="BF"/>
          <w:sz w:val="26"/>
          <w:szCs w:val="26"/>
        </w:rPr>
        <w:t>;</w:t>
      </w:r>
      <w:r w:rsidRPr="00D06AE4">
        <w:rPr>
          <w:rFonts w:ascii="Calibri" w:hAnsi="Calibri" w:cs="Calibri"/>
          <w:bCs/>
          <w:iCs/>
          <w:color w:val="AEAAAA" w:themeColor="background2" w:themeShade="BF"/>
          <w:sz w:val="26"/>
          <w:szCs w:val="26"/>
        </w:rPr>
        <w:t xml:space="preserve"> y que, oficiosamente, </w:t>
      </w:r>
      <w:r>
        <w:rPr>
          <w:rFonts w:ascii="Calibri" w:hAnsi="Calibri" w:cs="Calibri"/>
          <w:bCs/>
          <w:iCs/>
          <w:color w:val="AEAAAA" w:themeColor="background2" w:themeShade="BF"/>
          <w:sz w:val="26"/>
          <w:szCs w:val="26"/>
        </w:rPr>
        <w:t xml:space="preserve">se determina que </w:t>
      </w:r>
      <w:r w:rsidRPr="00D06AE4">
        <w:rPr>
          <w:rFonts w:ascii="Calibri" w:hAnsi="Calibri" w:cs="Calibri"/>
          <w:b/>
          <w:bCs/>
          <w:iCs/>
          <w:color w:val="AEAAAA" w:themeColor="background2" w:themeShade="BF"/>
          <w:sz w:val="26"/>
          <w:szCs w:val="26"/>
        </w:rPr>
        <w:t>no se actualiza</w:t>
      </w:r>
      <w:r w:rsidRPr="00D06AE4">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ninguna</w:t>
      </w:r>
      <w:r w:rsidRPr="00D06AE4">
        <w:rPr>
          <w:rFonts w:ascii="Calibri" w:hAnsi="Calibri" w:cs="Calibri"/>
          <w:bCs/>
          <w:iCs/>
          <w:color w:val="AEAAAA" w:themeColor="background2" w:themeShade="BF"/>
          <w:sz w:val="26"/>
          <w:szCs w:val="26"/>
        </w:rPr>
        <w:t xml:space="preserve"> que impida el estudio de fondo de esta causa administrativa, respecto del acto impugnado consistente en el acta de infracción; por lo que en consecuencia es procedente el presente proceso administrativo. . . . </w:t>
      </w:r>
      <w:r>
        <w:rPr>
          <w:rFonts w:ascii="Calibri" w:hAnsi="Calibri" w:cs="Calibri"/>
          <w:color w:val="AEAAAA" w:themeColor="background2" w:themeShade="BF"/>
          <w:sz w:val="26"/>
          <w:szCs w:val="26"/>
        </w:rPr>
        <w:t xml:space="preserve">. . . . . . . . . . . . . . . . . . . . . . . . . . . . . . . . . . . . . . . . . . . . . . . . . . . . . </w:t>
      </w:r>
    </w:p>
    <w:p w:rsidR="00707D22" w:rsidRPr="00D06AE4" w:rsidRDefault="00707D22" w:rsidP="00707D22">
      <w:pPr>
        <w:jc w:val="both"/>
        <w:rPr>
          <w:rFonts w:ascii="Calibri" w:hAnsi="Calibri" w:cs="Calibri"/>
          <w:color w:val="AEAAAA" w:themeColor="background2" w:themeShade="BF"/>
          <w:sz w:val="26"/>
          <w:szCs w:val="26"/>
        </w:rPr>
      </w:pPr>
    </w:p>
    <w:p w:rsidR="00707D22" w:rsidRPr="00D06AE4" w:rsidRDefault="00707D22" w:rsidP="00707D22">
      <w:pPr>
        <w:ind w:firstLine="708"/>
        <w:jc w:val="both"/>
        <w:rPr>
          <w:rFonts w:ascii="Calibri" w:hAnsi="Calibri" w:cs="Calibri"/>
          <w:color w:val="AEAAAA" w:themeColor="background2" w:themeShade="BF"/>
          <w:sz w:val="26"/>
          <w:szCs w:val="26"/>
        </w:rPr>
      </w:pPr>
      <w:r w:rsidRPr="00D06AE4">
        <w:rPr>
          <w:rFonts w:ascii="Calibri" w:hAnsi="Calibri" w:cs="Calibri"/>
          <w:b/>
          <w:bCs/>
          <w:i/>
          <w:iCs/>
          <w:color w:val="AEAAAA" w:themeColor="background2" w:themeShade="BF"/>
          <w:sz w:val="26"/>
          <w:szCs w:val="26"/>
        </w:rPr>
        <w:lastRenderedPageBreak/>
        <w:t xml:space="preserve">QUINTO.- </w:t>
      </w:r>
      <w:r w:rsidRPr="00D06AE4">
        <w:rPr>
          <w:rFonts w:ascii="Calibri" w:hAnsi="Calibri" w:cs="Calibri"/>
          <w:bCs/>
          <w:iCs/>
          <w:color w:val="AEAAAA" w:themeColor="background2" w:themeShade="BF"/>
          <w:sz w:val="26"/>
          <w:szCs w:val="26"/>
        </w:rPr>
        <w:t xml:space="preserve">Previamente al análisis del planteamiento de fondo formulado por </w:t>
      </w:r>
      <w:r>
        <w:rPr>
          <w:rFonts w:ascii="Calibri" w:hAnsi="Calibri" w:cs="Calibri"/>
          <w:bCs/>
          <w:iCs/>
          <w:color w:val="AEAAAA" w:themeColor="background2" w:themeShade="BF"/>
          <w:sz w:val="26"/>
          <w:szCs w:val="26"/>
        </w:rPr>
        <w:t>e</w:t>
      </w:r>
      <w:r w:rsidRPr="00D06AE4">
        <w:rPr>
          <w:rFonts w:ascii="Calibri" w:hAnsi="Calibri" w:cs="Calibri"/>
          <w:bCs/>
          <w:iCs/>
          <w:color w:val="AEAAAA" w:themeColor="background2" w:themeShade="BF"/>
          <w:sz w:val="26"/>
          <w:szCs w:val="26"/>
        </w:rPr>
        <w:t>l demandante; es</w:t>
      </w:r>
      <w:r w:rsidRPr="00D06AE4">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r>
        <w:rPr>
          <w:rFonts w:ascii="Calibri" w:hAnsi="Calibri" w:cs="Calibri"/>
          <w:color w:val="AEAAAA" w:themeColor="background2" w:themeShade="BF"/>
          <w:sz w:val="26"/>
          <w:szCs w:val="26"/>
        </w:rPr>
        <w:t xml:space="preserve">. . . </w:t>
      </w:r>
    </w:p>
    <w:p w:rsidR="00707D22" w:rsidRPr="00D06AE4" w:rsidRDefault="00707D22" w:rsidP="00707D22">
      <w:pPr>
        <w:ind w:firstLine="708"/>
        <w:jc w:val="both"/>
        <w:rPr>
          <w:rFonts w:ascii="Calibri" w:hAnsi="Calibri" w:cs="Calibri"/>
          <w:color w:val="AEAAAA" w:themeColor="background2" w:themeShade="BF"/>
          <w:sz w:val="26"/>
          <w:szCs w:val="26"/>
        </w:rPr>
      </w:pPr>
    </w:p>
    <w:p w:rsidR="00707D22" w:rsidRDefault="00707D22" w:rsidP="00707D22">
      <w:pPr>
        <w:ind w:firstLine="708"/>
        <w:jc w:val="both"/>
        <w:rPr>
          <w:rFonts w:ascii="Calibri" w:hAnsi="Calibri" w:cs="Calibri"/>
          <w:color w:val="AEAAAA" w:themeColor="background2" w:themeShade="BF"/>
          <w:sz w:val="26"/>
          <w:szCs w:val="26"/>
        </w:rPr>
      </w:pPr>
      <w:r w:rsidRPr="00D06AE4">
        <w:rPr>
          <w:rFonts w:ascii="Calibri" w:hAnsi="Calibri" w:cs="Calibri"/>
          <w:color w:val="AEAAAA" w:themeColor="background2" w:themeShade="BF"/>
          <w:sz w:val="26"/>
          <w:szCs w:val="26"/>
        </w:rPr>
        <w:t xml:space="preserve">De lo expuesto por </w:t>
      </w:r>
      <w:r>
        <w:rPr>
          <w:rFonts w:ascii="Calibri" w:hAnsi="Calibri" w:cs="Calibri"/>
          <w:color w:val="AEAAAA" w:themeColor="background2" w:themeShade="BF"/>
          <w:sz w:val="26"/>
          <w:szCs w:val="26"/>
        </w:rPr>
        <w:t>el actor y el demandado</w:t>
      </w:r>
      <w:r w:rsidRPr="00D06AE4">
        <w:rPr>
          <w:rFonts w:ascii="Calibri" w:hAnsi="Calibri" w:cs="Calibri"/>
          <w:color w:val="AEAAAA" w:themeColor="background2" w:themeShade="BF"/>
          <w:sz w:val="26"/>
          <w:szCs w:val="26"/>
        </w:rPr>
        <w:t xml:space="preserve"> en su escrito</w:t>
      </w:r>
      <w:r>
        <w:rPr>
          <w:rFonts w:ascii="Calibri" w:hAnsi="Calibri" w:cs="Calibri"/>
          <w:color w:val="AEAAAA" w:themeColor="background2" w:themeShade="BF"/>
          <w:sz w:val="26"/>
          <w:szCs w:val="26"/>
        </w:rPr>
        <w:t>s</w:t>
      </w:r>
      <w:r w:rsidRPr="00D06AE4">
        <w:rPr>
          <w:rFonts w:ascii="Calibri" w:hAnsi="Calibri" w:cs="Calibri"/>
          <w:color w:val="AEAAAA" w:themeColor="background2" w:themeShade="BF"/>
          <w:sz w:val="26"/>
          <w:szCs w:val="26"/>
        </w:rPr>
        <w:t xml:space="preserve"> de demanda</w:t>
      </w:r>
      <w:r>
        <w:rPr>
          <w:rFonts w:ascii="Calibri" w:hAnsi="Calibri" w:cs="Calibri"/>
          <w:color w:val="AEAAAA" w:themeColor="background2" w:themeShade="BF"/>
          <w:sz w:val="26"/>
          <w:szCs w:val="26"/>
        </w:rPr>
        <w:t xml:space="preserve"> y de contestación</w:t>
      </w:r>
      <w:r w:rsidRPr="00D06AE4">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respectivamente, </w:t>
      </w:r>
      <w:r w:rsidRPr="00D06AE4">
        <w:rPr>
          <w:rFonts w:ascii="Calibri" w:hAnsi="Calibri" w:cs="Calibri"/>
          <w:color w:val="AEAAAA" w:themeColor="background2" w:themeShade="BF"/>
          <w:sz w:val="26"/>
          <w:szCs w:val="26"/>
        </w:rPr>
        <w:t xml:space="preserve">así como de las constancias que integran la presente causa administrativa, se desprende que el Agente de Tránsito de </w:t>
      </w:r>
      <w:r w:rsidRPr="00ED2235">
        <w:rPr>
          <w:rFonts w:ascii="Calibri" w:hAnsi="Calibri" w:cs="Calibri"/>
          <w:color w:val="AEAAAA" w:themeColor="background2" w:themeShade="BF"/>
          <w:sz w:val="26"/>
          <w:szCs w:val="26"/>
        </w:rPr>
        <w:t xml:space="preserve">nombre </w:t>
      </w:r>
      <w:r w:rsidR="00124907" w:rsidRPr="00ED2235">
        <w:rPr>
          <w:rFonts w:ascii="Calibri" w:hAnsi="Calibri" w:cs="Calibri"/>
          <w:color w:val="AEAAAA" w:themeColor="background2" w:themeShade="BF"/>
          <w:sz w:val="26"/>
          <w:szCs w:val="26"/>
        </w:rPr>
        <w:t xml:space="preserve">Iván de Jesús </w:t>
      </w:r>
      <w:r w:rsidR="006D3711" w:rsidRPr="00ED2235">
        <w:rPr>
          <w:rFonts w:ascii="Calibri" w:hAnsi="Calibri" w:cs="Calibri"/>
          <w:color w:val="AEAAAA" w:themeColor="background2" w:themeShade="BF"/>
          <w:sz w:val="26"/>
          <w:szCs w:val="26"/>
        </w:rPr>
        <w:t>Chávez</w:t>
      </w:r>
      <w:r w:rsidR="00124907" w:rsidRPr="00ED2235">
        <w:rPr>
          <w:rFonts w:ascii="Calibri" w:hAnsi="Calibri" w:cs="Calibri"/>
          <w:color w:val="AEAAAA" w:themeColor="background2" w:themeShade="BF"/>
          <w:sz w:val="26"/>
          <w:szCs w:val="26"/>
        </w:rPr>
        <w:t xml:space="preserve"> Gaona</w:t>
      </w:r>
      <w:r w:rsidRPr="00D06AE4">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fecha </w:t>
      </w:r>
      <w:r w:rsidR="00124907">
        <w:rPr>
          <w:rFonts w:ascii="Calibri" w:hAnsi="Calibri" w:cs="Calibri"/>
          <w:color w:val="AEAAAA" w:themeColor="background2" w:themeShade="BF"/>
          <w:sz w:val="26"/>
          <w:szCs w:val="26"/>
        </w:rPr>
        <w:t>17</w:t>
      </w:r>
      <w:r>
        <w:rPr>
          <w:rFonts w:ascii="Calibri" w:hAnsi="Calibri" w:cs="Calibri"/>
          <w:color w:val="AEAAAA" w:themeColor="background2" w:themeShade="BF"/>
          <w:sz w:val="26"/>
          <w:szCs w:val="26"/>
        </w:rPr>
        <w:t xml:space="preserve"> </w:t>
      </w:r>
      <w:r w:rsidR="00124907">
        <w:rPr>
          <w:rFonts w:ascii="Calibri" w:hAnsi="Calibri" w:cs="Calibri"/>
          <w:color w:val="AEAAAA" w:themeColor="background2" w:themeShade="BF"/>
          <w:sz w:val="26"/>
          <w:szCs w:val="26"/>
        </w:rPr>
        <w:t>diecisiete</w:t>
      </w:r>
      <w:r>
        <w:rPr>
          <w:rFonts w:ascii="Calibri" w:hAnsi="Calibri" w:cs="Calibri"/>
          <w:color w:val="AEAAAA" w:themeColor="background2" w:themeShade="BF"/>
          <w:sz w:val="26"/>
          <w:szCs w:val="26"/>
        </w:rPr>
        <w:t xml:space="preserve"> de ma</w:t>
      </w:r>
      <w:r w:rsidR="00124907">
        <w:rPr>
          <w:rFonts w:ascii="Calibri" w:hAnsi="Calibri" w:cs="Calibri"/>
          <w:color w:val="AEAAAA" w:themeColor="background2" w:themeShade="BF"/>
          <w:sz w:val="26"/>
          <w:szCs w:val="26"/>
        </w:rPr>
        <w:t>y</w:t>
      </w:r>
      <w:r>
        <w:rPr>
          <w:rFonts w:ascii="Calibri" w:hAnsi="Calibri" w:cs="Calibri"/>
          <w:color w:val="AEAAAA" w:themeColor="background2" w:themeShade="BF"/>
          <w:sz w:val="26"/>
          <w:szCs w:val="26"/>
        </w:rPr>
        <w:t xml:space="preserve">o del año en curso, </w:t>
      </w:r>
      <w:r w:rsidRPr="00491DD5">
        <w:rPr>
          <w:rFonts w:ascii="Calibri" w:hAnsi="Calibri" w:cs="Calibri"/>
          <w:color w:val="AEAAAA" w:themeColor="background2" w:themeShade="BF"/>
          <w:sz w:val="26"/>
          <w:szCs w:val="26"/>
        </w:rPr>
        <w:t xml:space="preserve">levantó </w:t>
      </w:r>
      <w:r>
        <w:rPr>
          <w:rFonts w:ascii="Calibri" w:hAnsi="Calibri" w:cs="Calibri"/>
          <w:color w:val="AEAAAA" w:themeColor="background2" w:themeShade="BF"/>
          <w:sz w:val="26"/>
          <w:szCs w:val="26"/>
        </w:rPr>
        <w:t>al ciudadano</w:t>
      </w:r>
      <w:r w:rsidR="006D3711">
        <w:rPr>
          <w:rFonts w:ascii="Calibri" w:hAnsi="Calibri" w:cs="Calibri"/>
          <w:color w:val="AEAAAA" w:themeColor="background2" w:themeShade="BF"/>
          <w:sz w:val="26"/>
          <w:szCs w:val="26"/>
        </w:rPr>
        <w:t xml:space="preserve"> </w:t>
      </w:r>
      <w:r w:rsidR="006E5984">
        <w:rPr>
          <w:rFonts w:ascii="Calibri" w:hAnsi="Calibri" w:cs="Calibri"/>
          <w:color w:val="AEAAAA" w:themeColor="background2" w:themeShade="BF"/>
          <w:sz w:val="26"/>
          <w:szCs w:val="26"/>
        </w:rPr>
        <w:t>*****</w:t>
      </w:r>
      <w:r w:rsidRPr="00ED2235">
        <w:rPr>
          <w:rFonts w:ascii="Calibri" w:hAnsi="Calibri" w:cs="Calibri"/>
          <w:color w:val="AEAAAA" w:themeColor="background2" w:themeShade="BF"/>
          <w:sz w:val="26"/>
          <w:szCs w:val="26"/>
        </w:rPr>
        <w:t xml:space="preserve">, </w:t>
      </w:r>
      <w:r w:rsidRPr="00D06AE4">
        <w:rPr>
          <w:rFonts w:ascii="Calibri" w:hAnsi="Calibri" w:cs="Calibri"/>
          <w:color w:val="AEAAAA" w:themeColor="background2" w:themeShade="BF"/>
          <w:sz w:val="26"/>
          <w:szCs w:val="26"/>
        </w:rPr>
        <w:t>el acta de infracción con número</w:t>
      </w:r>
      <w:r>
        <w:rPr>
          <w:rFonts w:ascii="Calibri" w:hAnsi="Calibri" w:cs="Calibri"/>
          <w:color w:val="AEAAAA" w:themeColor="background2" w:themeShade="BF"/>
          <w:sz w:val="26"/>
          <w:szCs w:val="26"/>
        </w:rPr>
        <w:t xml:space="preserve"> </w:t>
      </w:r>
      <w:r w:rsidR="00124907">
        <w:rPr>
          <w:rFonts w:ascii="Calibri" w:hAnsi="Calibri" w:cs="Calibri"/>
          <w:color w:val="AEAAAA" w:themeColor="background2" w:themeShade="BF"/>
          <w:sz w:val="26"/>
          <w:szCs w:val="26"/>
        </w:rPr>
        <w:t xml:space="preserve">T-5426917 (T guion cinco-cuatro-dos-seis-nueve-uno-siete), </w:t>
      </w:r>
      <w:r w:rsidRPr="00D06AE4">
        <w:rPr>
          <w:rFonts w:ascii="Calibri" w:hAnsi="Calibri" w:cs="Calibri"/>
          <w:color w:val="AEAAAA" w:themeColor="background2" w:themeShade="BF"/>
          <w:sz w:val="26"/>
          <w:szCs w:val="26"/>
        </w:rPr>
        <w:t xml:space="preserve">en el lugar ubicado en </w:t>
      </w:r>
      <w:r w:rsidRPr="00D06AE4">
        <w:rPr>
          <w:rFonts w:ascii="Calibri" w:hAnsi="Calibri" w:cs="Calibri"/>
          <w:i/>
          <w:iCs/>
          <w:color w:val="AEAAAA" w:themeColor="background2" w:themeShade="BF"/>
          <w:sz w:val="26"/>
          <w:szCs w:val="26"/>
        </w:rPr>
        <w:t>“</w:t>
      </w:r>
      <w:proofErr w:type="spellStart"/>
      <w:r w:rsidR="004C1E9B">
        <w:rPr>
          <w:rFonts w:ascii="Calibri" w:hAnsi="Calibri" w:cs="Calibri"/>
          <w:i/>
          <w:iCs/>
          <w:color w:val="AEAAAA" w:themeColor="background2" w:themeShade="BF"/>
          <w:sz w:val="26"/>
          <w:szCs w:val="26"/>
        </w:rPr>
        <w:t>Blvd</w:t>
      </w:r>
      <w:proofErr w:type="spellEnd"/>
      <w:r w:rsidR="004C1E9B">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Torres Landa</w:t>
      </w:r>
      <w:r w:rsidRPr="00D06AE4">
        <w:rPr>
          <w:rFonts w:ascii="Calibri" w:hAnsi="Calibri" w:cs="Calibri"/>
          <w:i/>
          <w:iCs/>
          <w:color w:val="AEAAAA" w:themeColor="background2" w:themeShade="BF"/>
          <w:sz w:val="26"/>
          <w:szCs w:val="26"/>
        </w:rPr>
        <w:t xml:space="preserve">”, </w:t>
      </w:r>
      <w:r w:rsidRPr="00D06AE4">
        <w:rPr>
          <w:rFonts w:ascii="Calibri" w:hAnsi="Calibri" w:cs="Calibri"/>
          <w:iCs/>
          <w:color w:val="AEAAAA" w:themeColor="background2" w:themeShade="BF"/>
          <w:sz w:val="26"/>
          <w:szCs w:val="26"/>
        </w:rPr>
        <w:t xml:space="preserve">con circulación de </w:t>
      </w:r>
      <w:r w:rsidRPr="00AF46F6">
        <w:rPr>
          <w:rFonts w:ascii="Calibri" w:hAnsi="Calibri" w:cs="Calibri"/>
          <w:i/>
          <w:iCs/>
          <w:color w:val="AEAAAA" w:themeColor="background2" w:themeShade="BF"/>
          <w:sz w:val="26"/>
          <w:szCs w:val="26"/>
        </w:rPr>
        <w:t>“p</w:t>
      </w:r>
      <w:r w:rsidR="004C1E9B">
        <w:rPr>
          <w:rFonts w:ascii="Calibri" w:hAnsi="Calibri" w:cs="Calibri"/>
          <w:i/>
          <w:iCs/>
          <w:color w:val="AEAAAA" w:themeColor="background2" w:themeShade="BF"/>
          <w:sz w:val="26"/>
          <w:szCs w:val="26"/>
        </w:rPr>
        <w:t>onien</w:t>
      </w:r>
      <w:r>
        <w:rPr>
          <w:rFonts w:ascii="Calibri" w:hAnsi="Calibri" w:cs="Calibri"/>
          <w:i/>
          <w:iCs/>
          <w:color w:val="AEAAAA" w:themeColor="background2" w:themeShade="BF"/>
          <w:sz w:val="26"/>
          <w:szCs w:val="26"/>
        </w:rPr>
        <w:t>te</w:t>
      </w:r>
      <w:r w:rsidRPr="00AF46F6">
        <w:rPr>
          <w:rFonts w:ascii="Calibri" w:hAnsi="Calibri" w:cs="Calibri"/>
          <w:i/>
          <w:iCs/>
          <w:color w:val="AEAAAA" w:themeColor="background2" w:themeShade="BF"/>
          <w:sz w:val="26"/>
          <w:szCs w:val="26"/>
        </w:rPr>
        <w:t xml:space="preserve"> a o</w:t>
      </w:r>
      <w:r w:rsidR="004C1E9B">
        <w:rPr>
          <w:rFonts w:ascii="Calibri" w:hAnsi="Calibri" w:cs="Calibri"/>
          <w:i/>
          <w:iCs/>
          <w:color w:val="AEAAAA" w:themeColor="background2" w:themeShade="BF"/>
          <w:sz w:val="26"/>
          <w:szCs w:val="26"/>
        </w:rPr>
        <w:t>rien</w:t>
      </w:r>
      <w:r>
        <w:rPr>
          <w:rFonts w:ascii="Calibri" w:hAnsi="Calibri" w:cs="Calibri"/>
          <w:i/>
          <w:iCs/>
          <w:color w:val="AEAAAA" w:themeColor="background2" w:themeShade="BF"/>
          <w:sz w:val="26"/>
          <w:szCs w:val="26"/>
        </w:rPr>
        <w:t>te</w:t>
      </w:r>
      <w:r w:rsidRPr="00AF46F6">
        <w:rPr>
          <w:rFonts w:ascii="Calibri" w:hAnsi="Calibri" w:cs="Calibri"/>
          <w:i/>
          <w:iCs/>
          <w:color w:val="AEAAAA" w:themeColor="background2" w:themeShade="BF"/>
          <w:sz w:val="26"/>
          <w:szCs w:val="26"/>
        </w:rPr>
        <w:t>”</w:t>
      </w:r>
      <w:r w:rsidRPr="00D06AE4">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de la</w:t>
      </w:r>
      <w:r w:rsidRPr="00D06AE4">
        <w:rPr>
          <w:rFonts w:ascii="Calibri" w:hAnsi="Calibri" w:cs="Calibri"/>
          <w:iCs/>
          <w:color w:val="AEAAAA" w:themeColor="background2" w:themeShade="BF"/>
          <w:sz w:val="26"/>
          <w:szCs w:val="26"/>
        </w:rPr>
        <w:t xml:space="preserve"> </w:t>
      </w:r>
      <w:r w:rsidRPr="00D06AE4">
        <w:rPr>
          <w:rFonts w:ascii="Calibri" w:hAnsi="Calibri" w:cs="Calibri"/>
          <w:color w:val="AEAAAA" w:themeColor="background2" w:themeShade="BF"/>
          <w:sz w:val="26"/>
          <w:szCs w:val="26"/>
        </w:rPr>
        <w:t>colonia</w:t>
      </w:r>
      <w:r>
        <w:rPr>
          <w:rFonts w:ascii="Calibri" w:hAnsi="Calibri" w:cs="Calibri"/>
          <w:color w:val="AEAAAA" w:themeColor="background2" w:themeShade="BF"/>
          <w:sz w:val="26"/>
          <w:szCs w:val="26"/>
        </w:rPr>
        <w:t xml:space="preserve"> </w:t>
      </w:r>
      <w:r w:rsidRPr="00491DD5">
        <w:rPr>
          <w:rFonts w:ascii="Calibri" w:hAnsi="Calibri" w:cs="Calibri"/>
          <w:i/>
          <w:color w:val="AEAAAA" w:themeColor="background2" w:themeShade="BF"/>
          <w:sz w:val="26"/>
          <w:szCs w:val="26"/>
        </w:rPr>
        <w:t>“</w:t>
      </w:r>
      <w:r w:rsidR="004C1E9B">
        <w:rPr>
          <w:rFonts w:ascii="Calibri" w:hAnsi="Calibri" w:cs="Calibri"/>
          <w:i/>
          <w:color w:val="AEAAAA" w:themeColor="background2" w:themeShade="BF"/>
          <w:sz w:val="26"/>
          <w:szCs w:val="26"/>
        </w:rPr>
        <w:t>Jardines de Jerez</w:t>
      </w:r>
      <w:r w:rsidRPr="00491DD5">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xml:space="preserve"> </w:t>
      </w:r>
      <w:r w:rsidRPr="00D06AE4">
        <w:rPr>
          <w:rFonts w:ascii="Calibri" w:hAnsi="Calibri" w:cs="Calibri"/>
          <w:color w:val="AEAAAA" w:themeColor="background2" w:themeShade="BF"/>
          <w:sz w:val="26"/>
          <w:szCs w:val="26"/>
        </w:rPr>
        <w:t xml:space="preserve">de esta ciudad; con </w:t>
      </w:r>
      <w:r>
        <w:rPr>
          <w:rFonts w:ascii="Calibri" w:hAnsi="Calibri" w:cs="Calibri"/>
          <w:color w:val="AEAAAA" w:themeColor="background2" w:themeShade="BF"/>
          <w:sz w:val="26"/>
          <w:szCs w:val="26"/>
        </w:rPr>
        <w:t>moti</w:t>
      </w:r>
      <w:r w:rsidRPr="00D06AE4">
        <w:rPr>
          <w:rFonts w:ascii="Calibri" w:hAnsi="Calibri" w:cs="Calibri"/>
          <w:color w:val="AEAAAA" w:themeColor="background2" w:themeShade="BF"/>
          <w:sz w:val="26"/>
          <w:szCs w:val="26"/>
        </w:rPr>
        <w:t xml:space="preserve">vo de: </w:t>
      </w:r>
      <w:r w:rsidRPr="00D06AE4">
        <w:rPr>
          <w:rFonts w:ascii="Calibri" w:hAnsi="Calibri" w:cs="Calibri"/>
          <w:i/>
          <w:iCs/>
          <w:color w:val="AEAAAA" w:themeColor="background2" w:themeShade="BF"/>
          <w:sz w:val="26"/>
          <w:szCs w:val="26"/>
        </w:rPr>
        <w:t>“</w:t>
      </w:r>
      <w:r w:rsidR="004C1E9B">
        <w:rPr>
          <w:rFonts w:ascii="Calibri" w:hAnsi="Calibri" w:cs="Calibri"/>
          <w:i/>
          <w:iCs/>
          <w:color w:val="AEAAAA" w:themeColor="background2" w:themeShade="BF"/>
          <w:sz w:val="26"/>
          <w:szCs w:val="26"/>
        </w:rPr>
        <w:t>Cerciorarse de que no existe peligro  para el sus acompañantes y otros usuarios de la vía pública antes de abrir la puerta y ascender o descender del vehículo”</w:t>
      </w:r>
      <w:r w:rsidRPr="00D06AE4">
        <w:rPr>
          <w:rFonts w:ascii="Calibri" w:hAnsi="Calibri" w:cs="Calibri"/>
          <w:i/>
          <w:iCs/>
          <w:color w:val="AEAAAA" w:themeColor="background2" w:themeShade="BF"/>
          <w:sz w:val="26"/>
          <w:szCs w:val="26"/>
        </w:rPr>
        <w:t xml:space="preserve">; </w:t>
      </w:r>
      <w:r w:rsidRPr="00D06AE4">
        <w:rPr>
          <w:rFonts w:ascii="Calibri" w:hAnsi="Calibri" w:cs="Calibri"/>
          <w:iCs/>
          <w:color w:val="AEAAAA" w:themeColor="background2" w:themeShade="BF"/>
          <w:sz w:val="26"/>
          <w:szCs w:val="26"/>
        </w:rPr>
        <w:t xml:space="preserve">como referencia </w:t>
      </w:r>
      <w:r>
        <w:rPr>
          <w:rFonts w:ascii="Calibri" w:hAnsi="Calibri" w:cs="Calibri"/>
          <w:iCs/>
          <w:color w:val="AEAAAA" w:themeColor="background2" w:themeShade="BF"/>
          <w:sz w:val="26"/>
          <w:szCs w:val="26"/>
        </w:rPr>
        <w:t xml:space="preserve">hizo la </w:t>
      </w:r>
      <w:r w:rsidRPr="00D06AE4">
        <w:rPr>
          <w:rFonts w:ascii="Calibri" w:hAnsi="Calibri" w:cs="Calibri"/>
          <w:iCs/>
          <w:color w:val="AEAAAA" w:themeColor="background2" w:themeShade="BF"/>
          <w:sz w:val="26"/>
          <w:szCs w:val="26"/>
        </w:rPr>
        <w:t>anot</w:t>
      </w:r>
      <w:r>
        <w:rPr>
          <w:rFonts w:ascii="Calibri" w:hAnsi="Calibri" w:cs="Calibri"/>
          <w:iCs/>
          <w:color w:val="AEAAAA" w:themeColor="background2" w:themeShade="BF"/>
          <w:sz w:val="26"/>
          <w:szCs w:val="26"/>
        </w:rPr>
        <w:t xml:space="preserve">ación de: </w:t>
      </w:r>
      <w:r>
        <w:rPr>
          <w:rFonts w:ascii="Calibri" w:hAnsi="Calibri" w:cs="Calibri"/>
          <w:i/>
          <w:iCs/>
          <w:color w:val="AEAAAA" w:themeColor="background2" w:themeShade="BF"/>
          <w:sz w:val="26"/>
          <w:szCs w:val="26"/>
        </w:rPr>
        <w:t>“</w:t>
      </w:r>
      <w:proofErr w:type="spellStart"/>
      <w:r w:rsidR="004C1E9B">
        <w:rPr>
          <w:rFonts w:ascii="Calibri" w:hAnsi="Calibri" w:cs="Calibri"/>
          <w:i/>
          <w:iCs/>
          <w:color w:val="AEAAAA" w:themeColor="background2" w:themeShade="BF"/>
          <w:sz w:val="26"/>
          <w:szCs w:val="26"/>
        </w:rPr>
        <w:t>Blvd</w:t>
      </w:r>
      <w:proofErr w:type="spellEnd"/>
      <w:r w:rsidR="004C1E9B">
        <w:rPr>
          <w:rFonts w:ascii="Calibri" w:hAnsi="Calibri" w:cs="Calibri"/>
          <w:i/>
          <w:iCs/>
          <w:color w:val="AEAAAA" w:themeColor="background2" w:themeShade="BF"/>
          <w:sz w:val="26"/>
          <w:szCs w:val="26"/>
        </w:rPr>
        <w:t>. Bocanegra</w:t>
      </w:r>
      <w:r>
        <w:rPr>
          <w:rFonts w:ascii="Calibri" w:hAnsi="Calibri" w:cs="Calibri"/>
          <w:i/>
          <w:iCs/>
          <w:color w:val="AEAAAA" w:themeColor="background2" w:themeShade="BF"/>
          <w:sz w:val="26"/>
          <w:szCs w:val="26"/>
        </w:rPr>
        <w:t>”</w:t>
      </w:r>
      <w:r w:rsidRPr="00D06AE4">
        <w:rPr>
          <w:rFonts w:ascii="Calibri" w:hAnsi="Calibri" w:cs="Calibri"/>
          <w:iCs/>
          <w:color w:val="AEAAAA" w:themeColor="background2" w:themeShade="BF"/>
          <w:sz w:val="26"/>
          <w:szCs w:val="26"/>
        </w:rPr>
        <w:t xml:space="preserve">; en </w:t>
      </w:r>
      <w:r>
        <w:rPr>
          <w:rFonts w:ascii="Calibri" w:hAnsi="Calibri" w:cs="Calibri"/>
          <w:iCs/>
          <w:color w:val="AEAAAA" w:themeColor="background2" w:themeShade="BF"/>
          <w:sz w:val="26"/>
          <w:szCs w:val="26"/>
        </w:rPr>
        <w:t xml:space="preserve">tanto </w:t>
      </w:r>
      <w:r w:rsidR="00ED2235">
        <w:rPr>
          <w:rFonts w:ascii="Calibri" w:hAnsi="Calibri" w:cs="Calibri"/>
          <w:iCs/>
          <w:color w:val="AEAAAA" w:themeColor="background2" w:themeShade="BF"/>
          <w:sz w:val="26"/>
          <w:szCs w:val="26"/>
        </w:rPr>
        <w:t xml:space="preserve">que </w:t>
      </w:r>
      <w:r>
        <w:rPr>
          <w:rFonts w:ascii="Calibri" w:hAnsi="Calibri" w:cs="Calibri"/>
          <w:iCs/>
          <w:color w:val="AEAAAA" w:themeColor="background2" w:themeShade="BF"/>
          <w:sz w:val="26"/>
          <w:szCs w:val="26"/>
        </w:rPr>
        <w:t xml:space="preserve">en </w:t>
      </w:r>
      <w:r w:rsidRPr="00D06AE4">
        <w:rPr>
          <w:rFonts w:ascii="Calibri" w:hAnsi="Calibri" w:cs="Calibri"/>
          <w:iCs/>
          <w:color w:val="AEAAAA" w:themeColor="background2" w:themeShade="BF"/>
          <w:sz w:val="26"/>
          <w:szCs w:val="26"/>
        </w:rPr>
        <w:t xml:space="preserve">el espacio de ubicación de señalamiento vial oficial </w:t>
      </w:r>
      <w:r>
        <w:rPr>
          <w:rFonts w:ascii="Calibri" w:hAnsi="Calibri" w:cs="Calibri"/>
          <w:iCs/>
          <w:color w:val="AEAAAA" w:themeColor="background2" w:themeShade="BF"/>
          <w:sz w:val="26"/>
          <w:szCs w:val="26"/>
        </w:rPr>
        <w:t xml:space="preserve">no </w:t>
      </w:r>
      <w:r w:rsidRPr="00D06AE4">
        <w:rPr>
          <w:rFonts w:ascii="Calibri" w:hAnsi="Calibri" w:cs="Calibri"/>
          <w:iCs/>
          <w:color w:val="AEAAAA" w:themeColor="background2" w:themeShade="BF"/>
          <w:sz w:val="26"/>
          <w:szCs w:val="26"/>
        </w:rPr>
        <w:t>escribió</w:t>
      </w:r>
      <w:r>
        <w:rPr>
          <w:rFonts w:ascii="Calibri" w:hAnsi="Calibri" w:cs="Calibri"/>
          <w:iCs/>
          <w:color w:val="AEAAAA" w:themeColor="background2" w:themeShade="BF"/>
          <w:sz w:val="26"/>
          <w:szCs w:val="26"/>
        </w:rPr>
        <w:t xml:space="preserve"> dato alguno; </w:t>
      </w:r>
      <w:r w:rsidR="004C1E9B">
        <w:rPr>
          <w:rFonts w:ascii="Calibri" w:hAnsi="Calibri" w:cs="Calibri"/>
          <w:iCs/>
          <w:color w:val="AEAAAA" w:themeColor="background2" w:themeShade="BF"/>
          <w:sz w:val="26"/>
          <w:szCs w:val="26"/>
        </w:rPr>
        <w:t xml:space="preserve">y </w:t>
      </w:r>
      <w:r w:rsidRPr="00D06AE4">
        <w:rPr>
          <w:rFonts w:ascii="Calibri" w:hAnsi="Calibri" w:cs="Calibri"/>
          <w:iCs/>
          <w:color w:val="AEAAAA" w:themeColor="background2" w:themeShade="BF"/>
          <w:sz w:val="26"/>
          <w:szCs w:val="26"/>
        </w:rPr>
        <w:t>en el espacio destinado para anotar la detección en flagrancia de la infracción, el agente redactó</w:t>
      </w:r>
      <w:r>
        <w:rPr>
          <w:rFonts w:ascii="Calibri" w:hAnsi="Calibri" w:cs="Calibri"/>
          <w:iCs/>
          <w:color w:val="AEAAAA" w:themeColor="background2" w:themeShade="BF"/>
          <w:sz w:val="26"/>
          <w:szCs w:val="26"/>
        </w:rPr>
        <w:t xml:space="preserve">: </w:t>
      </w:r>
      <w:r w:rsidRPr="00234BCA">
        <w:rPr>
          <w:rFonts w:ascii="Calibri" w:hAnsi="Calibri" w:cs="Calibri"/>
          <w:i/>
          <w:iCs/>
          <w:color w:val="AEAAAA" w:themeColor="background2" w:themeShade="BF"/>
          <w:sz w:val="26"/>
          <w:szCs w:val="26"/>
        </w:rPr>
        <w:t>“</w:t>
      </w:r>
      <w:r w:rsidR="004C1E9B">
        <w:rPr>
          <w:rFonts w:ascii="Calibri" w:hAnsi="Calibri" w:cs="Calibri"/>
          <w:i/>
          <w:iCs/>
          <w:color w:val="AEAAAA" w:themeColor="background2" w:themeShade="BF"/>
          <w:sz w:val="26"/>
          <w:szCs w:val="26"/>
        </w:rPr>
        <w:t>partícipe de accidente # 15541 18:51”</w:t>
      </w:r>
      <w:r w:rsidRPr="00D06AE4">
        <w:rPr>
          <w:rFonts w:ascii="Calibri" w:hAnsi="Calibri" w:cs="Calibri"/>
          <w:iCs/>
          <w:color w:val="AEAAAA" w:themeColor="background2" w:themeShade="BF"/>
          <w:sz w:val="26"/>
          <w:szCs w:val="26"/>
        </w:rPr>
        <w:t>;</w:t>
      </w:r>
      <w:r w:rsidRPr="00D06AE4">
        <w:rPr>
          <w:rFonts w:ascii="Calibri" w:hAnsi="Calibri" w:cs="Calibri"/>
          <w:i/>
          <w:iCs/>
          <w:color w:val="AEAAAA" w:themeColor="background2" w:themeShade="BF"/>
          <w:sz w:val="26"/>
          <w:szCs w:val="26"/>
        </w:rPr>
        <w:t xml:space="preserve"> </w:t>
      </w:r>
      <w:r w:rsidRPr="00D06AE4">
        <w:rPr>
          <w:rFonts w:ascii="Calibri" w:hAnsi="Calibri" w:cs="Calibri"/>
          <w:iCs/>
          <w:color w:val="AEAAAA" w:themeColor="background2" w:themeShade="BF"/>
          <w:sz w:val="26"/>
          <w:szCs w:val="26"/>
        </w:rPr>
        <w:t>r</w:t>
      </w:r>
      <w:r w:rsidRPr="00D06AE4">
        <w:rPr>
          <w:rFonts w:ascii="Calibri" w:hAnsi="Calibri" w:cs="Calibri"/>
          <w:color w:val="AEAAAA" w:themeColor="background2" w:themeShade="BF"/>
          <w:sz w:val="26"/>
          <w:szCs w:val="26"/>
        </w:rPr>
        <w:t>ecogiendo en garantía del pago de la infracci</w:t>
      </w:r>
      <w:r>
        <w:rPr>
          <w:rFonts w:ascii="Calibri" w:hAnsi="Calibri" w:cs="Calibri"/>
          <w:color w:val="AEAAAA" w:themeColor="background2" w:themeShade="BF"/>
          <w:sz w:val="26"/>
          <w:szCs w:val="26"/>
        </w:rPr>
        <w:t>ón</w:t>
      </w:r>
      <w:r w:rsidRPr="00D06AE4">
        <w:rPr>
          <w:rFonts w:ascii="Calibri" w:hAnsi="Calibri" w:cs="Calibri"/>
          <w:color w:val="AEAAAA" w:themeColor="background2" w:themeShade="BF"/>
          <w:sz w:val="26"/>
          <w:szCs w:val="26"/>
        </w:rPr>
        <w:t xml:space="preserve">, </w:t>
      </w:r>
      <w:r>
        <w:rPr>
          <w:rFonts w:ascii="Calibri" w:hAnsi="Calibri"/>
          <w:bCs/>
          <w:color w:val="AEAAAA" w:themeColor="background2" w:themeShade="BF"/>
          <w:sz w:val="26"/>
          <w:szCs w:val="26"/>
        </w:rPr>
        <w:t xml:space="preserve">la licencia para conducir del justiciable, </w:t>
      </w:r>
      <w:r w:rsidRPr="00D06AE4">
        <w:rPr>
          <w:rFonts w:ascii="Calibri" w:hAnsi="Calibri" w:cs="Calibri"/>
          <w:color w:val="AEAAAA" w:themeColor="background2" w:themeShade="BF"/>
          <w:sz w:val="26"/>
          <w:szCs w:val="26"/>
        </w:rPr>
        <w:t>según consta en el cuerpo del acta materia de la “</w:t>
      </w:r>
      <w:proofErr w:type="spellStart"/>
      <w:r w:rsidRPr="00D06AE4">
        <w:rPr>
          <w:rFonts w:ascii="Calibri" w:hAnsi="Calibri" w:cs="Calibri"/>
          <w:color w:val="AEAAAA" w:themeColor="background2" w:themeShade="BF"/>
          <w:sz w:val="26"/>
          <w:szCs w:val="26"/>
        </w:rPr>
        <w:t>litis</w:t>
      </w:r>
      <w:proofErr w:type="spellEnd"/>
      <w:r w:rsidRPr="00D06AE4">
        <w:rPr>
          <w:rFonts w:ascii="Calibri" w:hAnsi="Calibri" w:cs="Calibri"/>
          <w:color w:val="AEAAAA" w:themeColor="background2" w:themeShade="BF"/>
          <w:sz w:val="26"/>
          <w:szCs w:val="26"/>
        </w:rPr>
        <w:t xml:space="preserve">”. </w:t>
      </w:r>
      <w:r w:rsidRPr="00D06AE4">
        <w:rPr>
          <w:rFonts w:ascii="Calibri" w:hAnsi="Calibri" w:cs="Calibri"/>
          <w:iCs/>
          <w:color w:val="AEAAAA" w:themeColor="background2" w:themeShade="BF"/>
          <w:sz w:val="26"/>
          <w:szCs w:val="26"/>
        </w:rPr>
        <w:t xml:space="preserve">. . . . . . . . . . </w:t>
      </w:r>
      <w:r w:rsidR="00ED2235">
        <w:rPr>
          <w:rFonts w:ascii="Calibri" w:hAnsi="Calibri" w:cs="Calibri"/>
          <w:iCs/>
          <w:color w:val="AEAAAA" w:themeColor="background2" w:themeShade="BF"/>
          <w:sz w:val="26"/>
          <w:szCs w:val="26"/>
        </w:rPr>
        <w:t xml:space="preserve">. . . . . . . . . . . . . . . . . . . . . . . . . . . . . . . . . . . . . . . . . . . . . . . . . </w:t>
      </w:r>
    </w:p>
    <w:p w:rsidR="00707D22" w:rsidRPr="00D06AE4" w:rsidRDefault="00707D22" w:rsidP="00707D22">
      <w:pPr>
        <w:pStyle w:val="Textoindependiente"/>
        <w:tabs>
          <w:tab w:val="left" w:pos="3594"/>
        </w:tabs>
        <w:rPr>
          <w:rFonts w:ascii="Calibri" w:hAnsi="Calibri" w:cs="Calibri"/>
          <w:color w:val="AEAAAA" w:themeColor="background2" w:themeShade="BF"/>
          <w:sz w:val="26"/>
          <w:szCs w:val="26"/>
          <w:lang w:val="es-ES"/>
        </w:rPr>
      </w:pPr>
    </w:p>
    <w:p w:rsidR="00707D22" w:rsidRPr="00D06AE4" w:rsidRDefault="00707D22" w:rsidP="00707D22">
      <w:pPr>
        <w:pStyle w:val="Textoindependiente"/>
        <w:tabs>
          <w:tab w:val="left" w:pos="3594"/>
        </w:tabs>
        <w:rPr>
          <w:rFonts w:ascii="Calibri" w:hAnsi="Calibri" w:cs="Calibri"/>
          <w:iCs/>
          <w:color w:val="AEAAAA" w:themeColor="background2" w:themeShade="BF"/>
          <w:sz w:val="26"/>
          <w:szCs w:val="26"/>
        </w:rPr>
      </w:pPr>
      <w:r w:rsidRPr="00D06AE4">
        <w:rPr>
          <w:rFonts w:ascii="Calibri" w:hAnsi="Calibri" w:cs="Calibri"/>
          <w:color w:val="AEAAAA" w:themeColor="background2" w:themeShade="BF"/>
          <w:sz w:val="26"/>
          <w:szCs w:val="26"/>
        </w:rPr>
        <w:t xml:space="preserve">              Act</w:t>
      </w:r>
      <w:r>
        <w:rPr>
          <w:rFonts w:ascii="Calibri" w:hAnsi="Calibri" w:cs="Calibri"/>
          <w:color w:val="AEAAAA" w:themeColor="background2" w:themeShade="BF"/>
          <w:sz w:val="26"/>
          <w:szCs w:val="26"/>
        </w:rPr>
        <w:t>a</w:t>
      </w:r>
      <w:r w:rsidRPr="00D06AE4">
        <w:rPr>
          <w:rFonts w:ascii="Calibri" w:hAnsi="Calibri" w:cs="Calibri"/>
          <w:color w:val="AEAAAA" w:themeColor="background2" w:themeShade="BF"/>
          <w:sz w:val="26"/>
          <w:szCs w:val="26"/>
        </w:rPr>
        <w:t xml:space="preserve"> que </w:t>
      </w:r>
      <w:r>
        <w:rPr>
          <w:rFonts w:ascii="Calibri" w:hAnsi="Calibri" w:cs="Calibri"/>
          <w:color w:val="AEAAAA" w:themeColor="background2" w:themeShade="BF"/>
          <w:sz w:val="26"/>
          <w:szCs w:val="26"/>
        </w:rPr>
        <w:t>el</w:t>
      </w:r>
      <w:r w:rsidRPr="00D06AE4">
        <w:rPr>
          <w:rFonts w:ascii="Calibri" w:hAnsi="Calibri" w:cs="Calibri"/>
          <w:color w:val="AEAAAA" w:themeColor="background2" w:themeShade="BF"/>
          <w:sz w:val="26"/>
          <w:szCs w:val="26"/>
        </w:rPr>
        <w:t xml:space="preserve"> impetrante del proceso considera ilegal, pues expresó, </w:t>
      </w:r>
      <w:r w:rsidRPr="00D06AE4">
        <w:rPr>
          <w:rFonts w:ascii="Calibri" w:hAnsi="Calibri" w:cs="Calibri"/>
          <w:i/>
          <w:color w:val="AEAAAA" w:themeColor="background2" w:themeShade="BF"/>
          <w:sz w:val="26"/>
          <w:szCs w:val="26"/>
        </w:rPr>
        <w:t>“grosso modo”</w:t>
      </w:r>
      <w:r w:rsidRPr="00D06AE4">
        <w:rPr>
          <w:rFonts w:ascii="Calibri" w:hAnsi="Calibri" w:cs="Calibri"/>
          <w:color w:val="AEAAAA" w:themeColor="background2" w:themeShade="BF"/>
          <w:sz w:val="26"/>
          <w:szCs w:val="26"/>
        </w:rPr>
        <w:t xml:space="preserve">, que </w:t>
      </w:r>
      <w:r w:rsidRPr="00D06AE4">
        <w:rPr>
          <w:rFonts w:ascii="Calibri" w:hAnsi="Calibri" w:cs="Calibri"/>
          <w:iCs/>
          <w:color w:val="AEAAAA" w:themeColor="background2" w:themeShade="BF"/>
          <w:sz w:val="26"/>
          <w:szCs w:val="26"/>
        </w:rPr>
        <w:t>la boleta se encuentra indebidamente fundada y motivada, negando, lisa y llanamente, haber incurrido en los hechos que se le imputa</w:t>
      </w:r>
      <w:r w:rsidR="00ED2235">
        <w:rPr>
          <w:rFonts w:ascii="Calibri" w:hAnsi="Calibri" w:cs="Calibri"/>
          <w:iCs/>
          <w:color w:val="AEAAAA" w:themeColor="background2" w:themeShade="BF"/>
          <w:sz w:val="26"/>
          <w:szCs w:val="26"/>
        </w:rPr>
        <w:t>ron. . .</w:t>
      </w:r>
    </w:p>
    <w:p w:rsidR="00707D22" w:rsidRPr="00D06AE4" w:rsidRDefault="00707D22" w:rsidP="00707D22">
      <w:pPr>
        <w:pStyle w:val="Textoindependiente"/>
        <w:tabs>
          <w:tab w:val="left" w:pos="3594"/>
        </w:tabs>
        <w:rPr>
          <w:rFonts w:ascii="Calibri" w:hAnsi="Calibri" w:cs="Calibri"/>
          <w:iCs/>
          <w:color w:val="AEAAAA" w:themeColor="background2" w:themeShade="BF"/>
          <w:sz w:val="26"/>
          <w:szCs w:val="26"/>
        </w:rPr>
      </w:pPr>
    </w:p>
    <w:p w:rsidR="00707D22" w:rsidRPr="00ED77DD" w:rsidRDefault="00707D22" w:rsidP="00707D22">
      <w:pPr>
        <w:pStyle w:val="Textoindependiente"/>
        <w:tabs>
          <w:tab w:val="left" w:pos="3594"/>
        </w:tabs>
        <w:rPr>
          <w:rFonts w:ascii="Calibri" w:hAnsi="Calibri" w:cs="Calibri"/>
          <w:iCs/>
          <w:color w:val="AEAAAA" w:themeColor="background2" w:themeShade="BF"/>
          <w:sz w:val="26"/>
          <w:szCs w:val="26"/>
        </w:rPr>
      </w:pPr>
      <w:r w:rsidRPr="00D06AE4">
        <w:rPr>
          <w:rFonts w:ascii="Calibri" w:hAnsi="Calibri" w:cs="Calibri"/>
          <w:iCs/>
          <w:color w:val="AEAAAA" w:themeColor="background2" w:themeShade="BF"/>
          <w:sz w:val="26"/>
          <w:szCs w:val="26"/>
        </w:rPr>
        <w:t xml:space="preserve">            A lo expresado por </w:t>
      </w:r>
      <w:r>
        <w:rPr>
          <w:rFonts w:ascii="Calibri" w:hAnsi="Calibri" w:cs="Calibri"/>
          <w:iCs/>
          <w:color w:val="AEAAAA" w:themeColor="background2" w:themeShade="BF"/>
          <w:sz w:val="26"/>
          <w:szCs w:val="26"/>
        </w:rPr>
        <w:t>el</w:t>
      </w:r>
      <w:r w:rsidRPr="00D06AE4">
        <w:rPr>
          <w:rFonts w:ascii="Calibri" w:hAnsi="Calibri" w:cs="Calibri"/>
          <w:iCs/>
          <w:color w:val="AEAAAA" w:themeColor="background2" w:themeShade="BF"/>
          <w:sz w:val="26"/>
          <w:szCs w:val="26"/>
        </w:rPr>
        <w:t xml:space="preserve"> </w:t>
      </w:r>
      <w:proofErr w:type="spellStart"/>
      <w:r>
        <w:rPr>
          <w:rFonts w:ascii="Calibri" w:hAnsi="Calibri" w:cs="Calibri"/>
          <w:iCs/>
          <w:color w:val="AEAAAA" w:themeColor="background2" w:themeShade="BF"/>
          <w:sz w:val="26"/>
          <w:szCs w:val="26"/>
        </w:rPr>
        <w:t>enjuiciante</w:t>
      </w:r>
      <w:proofErr w:type="spellEnd"/>
      <w:r w:rsidRPr="00D06AE4">
        <w:rPr>
          <w:rFonts w:ascii="Calibri" w:hAnsi="Calibri" w:cs="Calibri"/>
          <w:iCs/>
          <w:color w:val="AEAAAA" w:themeColor="background2" w:themeShade="BF"/>
          <w:sz w:val="26"/>
          <w:szCs w:val="26"/>
        </w:rPr>
        <w:t xml:space="preserve">, el Agente de Tránsito demandado </w:t>
      </w:r>
      <w:r w:rsidRPr="006D2BAE">
        <w:rPr>
          <w:rFonts w:ascii="Calibri" w:hAnsi="Calibri" w:cs="Calibri"/>
          <w:b/>
          <w:iCs/>
          <w:color w:val="AEAAAA" w:themeColor="background2" w:themeShade="BF"/>
          <w:sz w:val="26"/>
          <w:szCs w:val="26"/>
        </w:rPr>
        <w:t>adujo</w:t>
      </w:r>
      <w:r w:rsidRPr="00E6377C">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como argumento que el Acta se encuentra debidamente fundada y motivada; y, que sí contiene los fundamentos legales y las circunstancias de tiempo, modo y lugar. . . . . </w:t>
      </w:r>
      <w:r>
        <w:rPr>
          <w:rFonts w:ascii="Calibri" w:hAnsi="Calibri" w:cs="Calibri"/>
          <w:color w:val="AEAAAA" w:themeColor="background2" w:themeShade="BF"/>
          <w:sz w:val="26"/>
          <w:szCs w:val="26"/>
        </w:rPr>
        <w:t xml:space="preserve">. </w:t>
      </w:r>
      <w:r w:rsidRPr="00E6377C">
        <w:rPr>
          <w:rFonts w:ascii="Calibri" w:hAnsi="Calibri" w:cs="Calibri"/>
          <w:iCs/>
          <w:color w:val="AEAAAA" w:themeColor="background2" w:themeShade="BF"/>
          <w:sz w:val="26"/>
          <w:szCs w:val="26"/>
        </w:rPr>
        <w:t>.</w:t>
      </w:r>
      <w:r>
        <w:rPr>
          <w:rFonts w:ascii="Calibri" w:hAnsi="Calibri" w:cs="Calibri"/>
          <w:color w:val="AEAAAA" w:themeColor="background2" w:themeShade="BF"/>
          <w:sz w:val="26"/>
          <w:szCs w:val="26"/>
        </w:rPr>
        <w:t xml:space="preserve"> . . . . . . . </w:t>
      </w:r>
      <w:r>
        <w:rPr>
          <w:rFonts w:ascii="Calibri" w:hAnsi="Calibri"/>
          <w:color w:val="AEAAAA" w:themeColor="background2" w:themeShade="BF"/>
          <w:sz w:val="26"/>
          <w:szCs w:val="26"/>
        </w:rPr>
        <w:t xml:space="preserve">. . . . . . . . . . . . . . . . . . . . . . . . . . . . . . . . . . . . . . . . . . . . . . . . . . . </w:t>
      </w:r>
    </w:p>
    <w:p w:rsidR="00707D22" w:rsidRPr="00D06AE4" w:rsidRDefault="00707D22" w:rsidP="00707D22">
      <w:pPr>
        <w:pStyle w:val="Textoindependiente"/>
        <w:tabs>
          <w:tab w:val="left" w:pos="3594"/>
        </w:tabs>
        <w:rPr>
          <w:rFonts w:ascii="Calibri" w:hAnsi="Calibri" w:cs="Calibri"/>
          <w:iCs/>
          <w:color w:val="AEAAAA" w:themeColor="background2" w:themeShade="BF"/>
          <w:sz w:val="26"/>
          <w:szCs w:val="26"/>
        </w:rPr>
      </w:pPr>
    </w:p>
    <w:p w:rsidR="00707D22" w:rsidRPr="00D06AE4" w:rsidRDefault="00707D22" w:rsidP="00707D22">
      <w:pPr>
        <w:ind w:firstLine="708"/>
        <w:jc w:val="both"/>
        <w:rPr>
          <w:rFonts w:ascii="Calibri" w:hAnsi="Calibri" w:cs="Calibri"/>
          <w:color w:val="AEAAAA" w:themeColor="background2" w:themeShade="BF"/>
          <w:sz w:val="26"/>
          <w:szCs w:val="26"/>
        </w:rPr>
      </w:pPr>
      <w:r w:rsidRPr="00D06AE4">
        <w:rPr>
          <w:rFonts w:ascii="Calibri" w:hAnsi="Calibri" w:cs="Calibri"/>
          <w:color w:val="AEAAAA" w:themeColor="background2" w:themeShade="BF"/>
          <w:sz w:val="26"/>
          <w:szCs w:val="26"/>
        </w:rPr>
        <w:t>Así las cosas, la “</w:t>
      </w:r>
      <w:proofErr w:type="spellStart"/>
      <w:r w:rsidRPr="00D06AE4">
        <w:rPr>
          <w:rFonts w:ascii="Calibri" w:hAnsi="Calibri" w:cs="Calibri"/>
          <w:color w:val="AEAAAA" w:themeColor="background2" w:themeShade="BF"/>
          <w:sz w:val="26"/>
          <w:szCs w:val="26"/>
        </w:rPr>
        <w:t>litis</w:t>
      </w:r>
      <w:proofErr w:type="spellEnd"/>
      <w:r w:rsidRPr="00D06AE4">
        <w:rPr>
          <w:rFonts w:ascii="Calibri" w:hAnsi="Calibri" w:cs="Calibri"/>
          <w:color w:val="AEAAAA" w:themeColor="background2" w:themeShade="BF"/>
          <w:sz w:val="26"/>
          <w:szCs w:val="26"/>
        </w:rPr>
        <w:t>” planteada se hace consistir en determinar la legalidad o ilegalidad del acta de infracción con número</w:t>
      </w:r>
      <w:r w:rsidR="00894D1C">
        <w:rPr>
          <w:rFonts w:ascii="Calibri" w:hAnsi="Calibri" w:cs="Calibri"/>
          <w:color w:val="AEAAAA" w:themeColor="background2" w:themeShade="BF"/>
          <w:sz w:val="26"/>
          <w:szCs w:val="26"/>
        </w:rPr>
        <w:t xml:space="preserve"> </w:t>
      </w:r>
      <w:r w:rsidR="00894D1C" w:rsidRPr="006D3711">
        <w:rPr>
          <w:rFonts w:ascii="Calibri" w:hAnsi="Calibri" w:cs="Calibri"/>
          <w:b/>
          <w:color w:val="AEAAAA" w:themeColor="background2" w:themeShade="BF"/>
          <w:sz w:val="26"/>
          <w:szCs w:val="26"/>
        </w:rPr>
        <w:t>T-5426917 (T guion cinco-cuatro-dos-seis-nueve-uno-siete)</w:t>
      </w:r>
      <w:r w:rsidR="00894D1C">
        <w:rPr>
          <w:rFonts w:ascii="Calibri" w:hAnsi="Calibri" w:cs="Calibri"/>
          <w:color w:val="AEAAAA" w:themeColor="background2" w:themeShade="BF"/>
          <w:sz w:val="26"/>
          <w:szCs w:val="26"/>
        </w:rPr>
        <w:t xml:space="preserve">, de fecha </w:t>
      </w:r>
      <w:r w:rsidR="00894D1C" w:rsidRPr="006D3711">
        <w:rPr>
          <w:rFonts w:ascii="Calibri" w:hAnsi="Calibri" w:cs="Calibri"/>
          <w:b/>
          <w:color w:val="AEAAAA" w:themeColor="background2" w:themeShade="BF"/>
          <w:sz w:val="26"/>
          <w:szCs w:val="26"/>
        </w:rPr>
        <w:t>17</w:t>
      </w:r>
      <w:r w:rsidR="00894D1C">
        <w:rPr>
          <w:rFonts w:ascii="Calibri" w:hAnsi="Calibri" w:cs="Calibri"/>
          <w:color w:val="AEAAAA" w:themeColor="background2" w:themeShade="BF"/>
          <w:sz w:val="26"/>
          <w:szCs w:val="26"/>
        </w:rPr>
        <w:t xml:space="preserve"> diecisiete de </w:t>
      </w:r>
      <w:r w:rsidR="00894D1C" w:rsidRPr="006D3711">
        <w:rPr>
          <w:rFonts w:ascii="Calibri" w:hAnsi="Calibri" w:cs="Calibri"/>
          <w:b/>
          <w:color w:val="AEAAAA" w:themeColor="background2" w:themeShade="BF"/>
          <w:sz w:val="26"/>
          <w:szCs w:val="26"/>
        </w:rPr>
        <w:t>mayo</w:t>
      </w:r>
      <w:r w:rsidR="00894D1C">
        <w:rPr>
          <w:rFonts w:ascii="Calibri" w:hAnsi="Calibri" w:cs="Calibri"/>
          <w:color w:val="AEAAAA" w:themeColor="background2" w:themeShade="BF"/>
          <w:sz w:val="26"/>
          <w:szCs w:val="26"/>
        </w:rPr>
        <w:t xml:space="preserve"> del año </w:t>
      </w:r>
      <w:r w:rsidR="00894D1C" w:rsidRPr="006D3711">
        <w:rPr>
          <w:rFonts w:ascii="Calibri" w:hAnsi="Calibri" w:cs="Calibri"/>
          <w:b/>
          <w:color w:val="AEAAAA" w:themeColor="background2" w:themeShade="BF"/>
          <w:sz w:val="26"/>
          <w:szCs w:val="26"/>
        </w:rPr>
        <w:t>2016</w:t>
      </w:r>
      <w:r w:rsidR="00894D1C">
        <w:rPr>
          <w:rFonts w:ascii="Calibri" w:hAnsi="Calibri" w:cs="Calibri"/>
          <w:color w:val="AEAAAA" w:themeColor="background2" w:themeShade="BF"/>
          <w:sz w:val="26"/>
          <w:szCs w:val="26"/>
        </w:rPr>
        <w:t xml:space="preserve"> dos mil dieciséis</w:t>
      </w:r>
      <w:r w:rsidRPr="00D06AE4">
        <w:rPr>
          <w:rFonts w:ascii="Calibri" w:hAnsi="Calibri" w:cs="Calibri"/>
          <w:color w:val="AEAAAA" w:themeColor="background2" w:themeShade="BF"/>
          <w:sz w:val="26"/>
          <w:szCs w:val="26"/>
        </w:rPr>
        <w:t>, así como la devolución de</w:t>
      </w:r>
      <w:r>
        <w:rPr>
          <w:rFonts w:ascii="Calibri" w:hAnsi="Calibri" w:cs="Calibri"/>
          <w:color w:val="AEAAAA" w:themeColor="background2" w:themeShade="BF"/>
          <w:sz w:val="26"/>
          <w:szCs w:val="26"/>
        </w:rPr>
        <w:t xml:space="preserve">l documento retenido en garantía del pago de la multa que en su caso se impusiera. . . . . . . . . . . . . . . . . . . . </w:t>
      </w:r>
    </w:p>
    <w:p w:rsidR="00707D22" w:rsidRPr="00D06AE4" w:rsidRDefault="00707D22" w:rsidP="00707D22">
      <w:pPr>
        <w:rPr>
          <w:color w:val="AEAAAA" w:themeColor="background2" w:themeShade="BF"/>
          <w:sz w:val="22"/>
        </w:rPr>
      </w:pPr>
    </w:p>
    <w:p w:rsidR="00707D22" w:rsidRPr="00D06AE4" w:rsidRDefault="00707D22" w:rsidP="00707D22">
      <w:pPr>
        <w:pStyle w:val="Textoindependiente"/>
        <w:ind w:firstLine="708"/>
        <w:rPr>
          <w:rFonts w:ascii="Calibri" w:hAnsi="Calibri" w:cs="Calibri"/>
          <w:color w:val="AEAAAA" w:themeColor="background2" w:themeShade="BF"/>
          <w:sz w:val="26"/>
          <w:szCs w:val="26"/>
        </w:rPr>
      </w:pPr>
      <w:r w:rsidRPr="00D06AE4">
        <w:rPr>
          <w:rFonts w:ascii="Calibri" w:hAnsi="Calibri" w:cs="Calibri"/>
          <w:b/>
          <w:bCs/>
          <w:i/>
          <w:iCs/>
          <w:color w:val="AEAAAA" w:themeColor="background2" w:themeShade="BF"/>
          <w:sz w:val="26"/>
          <w:szCs w:val="26"/>
        </w:rPr>
        <w:t xml:space="preserve">SEXTO.- </w:t>
      </w:r>
      <w:r w:rsidRPr="00D06AE4">
        <w:rPr>
          <w:rFonts w:ascii="Calibri" w:hAnsi="Calibri" w:cs="Calibri"/>
          <w:color w:val="AEAAAA" w:themeColor="background2" w:themeShade="BF"/>
          <w:sz w:val="26"/>
          <w:szCs w:val="26"/>
          <w:lang w:val="es-ES"/>
        </w:rPr>
        <w:t>No existiendo impedimento legal, se procede a analizar el concepto de impugnación</w:t>
      </w:r>
      <w:r>
        <w:rPr>
          <w:rFonts w:ascii="Calibri" w:hAnsi="Calibri" w:cs="Calibri"/>
          <w:color w:val="AEAAAA" w:themeColor="background2" w:themeShade="BF"/>
          <w:sz w:val="26"/>
          <w:szCs w:val="26"/>
          <w:lang w:val="es-ES"/>
        </w:rPr>
        <w:t>,</w:t>
      </w:r>
      <w:r w:rsidRPr="00D06AE4">
        <w:rPr>
          <w:rFonts w:ascii="Calibri" w:hAnsi="Calibri" w:cs="Calibri"/>
          <w:color w:val="AEAAAA" w:themeColor="background2" w:themeShade="BF"/>
          <w:sz w:val="26"/>
          <w:szCs w:val="26"/>
          <w:lang w:val="es-ES"/>
        </w:rPr>
        <w:t xml:space="preserve"> hecho valer por </w:t>
      </w:r>
      <w:r>
        <w:rPr>
          <w:rFonts w:ascii="Calibri" w:hAnsi="Calibri" w:cs="Calibri"/>
          <w:color w:val="AEAAAA" w:themeColor="background2" w:themeShade="BF"/>
          <w:sz w:val="26"/>
          <w:szCs w:val="26"/>
          <w:lang w:val="es-ES"/>
        </w:rPr>
        <w:t>el</w:t>
      </w:r>
      <w:r w:rsidRPr="00D06AE4">
        <w:rPr>
          <w:rFonts w:ascii="Calibri" w:hAnsi="Calibri" w:cs="Calibri"/>
          <w:color w:val="AEAAAA" w:themeColor="background2" w:themeShade="BF"/>
          <w:sz w:val="26"/>
          <w:szCs w:val="26"/>
          <w:lang w:val="es-ES"/>
        </w:rPr>
        <w:t xml:space="preserve"> </w:t>
      </w:r>
      <w:proofErr w:type="spellStart"/>
      <w:r w:rsidRPr="00D06AE4">
        <w:rPr>
          <w:rFonts w:ascii="Calibri" w:hAnsi="Calibri" w:cs="Calibri"/>
          <w:color w:val="AEAAAA" w:themeColor="background2" w:themeShade="BF"/>
          <w:sz w:val="26"/>
          <w:szCs w:val="26"/>
          <w:lang w:val="es-ES"/>
        </w:rPr>
        <w:t>enjuiciante</w:t>
      </w:r>
      <w:proofErr w:type="spellEnd"/>
      <w:r>
        <w:rPr>
          <w:rFonts w:ascii="Calibri" w:hAnsi="Calibri" w:cs="Calibri"/>
          <w:color w:val="AEAAAA" w:themeColor="background2" w:themeShade="BF"/>
          <w:sz w:val="26"/>
          <w:szCs w:val="26"/>
          <w:lang w:val="es-ES"/>
        </w:rPr>
        <w:t>,</w:t>
      </w:r>
      <w:r w:rsidRPr="00D06AE4">
        <w:rPr>
          <w:rFonts w:ascii="Calibri" w:hAnsi="Calibri" w:cs="Calibri"/>
          <w:color w:val="AEAAAA" w:themeColor="background2" w:themeShade="BF"/>
          <w:sz w:val="26"/>
          <w:szCs w:val="26"/>
          <w:lang w:val="es-ES"/>
        </w:rPr>
        <w:t xml:space="preserve"> que se </w:t>
      </w:r>
      <w:r w:rsidRPr="00D06AE4">
        <w:rPr>
          <w:rFonts w:ascii="Calibri" w:hAnsi="Calibri"/>
          <w:color w:val="AEAAAA" w:themeColor="background2" w:themeShade="BF"/>
          <w:sz w:val="26"/>
        </w:rPr>
        <w:t xml:space="preserve">considera trascendental para emitir la presente resolución; como lo es el señalado como </w:t>
      </w:r>
      <w:r w:rsidRPr="00D06AE4">
        <w:rPr>
          <w:rFonts w:ascii="Calibri" w:hAnsi="Calibri"/>
          <w:b/>
          <w:color w:val="AEAAAA" w:themeColor="background2" w:themeShade="BF"/>
          <w:sz w:val="26"/>
        </w:rPr>
        <w:t>Primero</w:t>
      </w:r>
      <w:r w:rsidRPr="00D06AE4">
        <w:rPr>
          <w:rFonts w:ascii="Calibri" w:hAnsi="Calibri"/>
          <w:color w:val="AEAAAA" w:themeColor="background2" w:themeShade="BF"/>
          <w:sz w:val="26"/>
        </w:rPr>
        <w:t>,</w:t>
      </w:r>
      <w:r>
        <w:rPr>
          <w:rFonts w:ascii="Calibri" w:hAnsi="Calibri"/>
          <w:color w:val="AEAAAA" w:themeColor="background2" w:themeShade="BF"/>
          <w:sz w:val="26"/>
        </w:rPr>
        <w:t xml:space="preserve"> </w:t>
      </w:r>
      <w:r w:rsidR="00894D1C">
        <w:rPr>
          <w:rFonts w:ascii="Calibri" w:hAnsi="Calibri"/>
          <w:color w:val="AEAAAA" w:themeColor="background2" w:themeShade="BF"/>
          <w:sz w:val="26"/>
        </w:rPr>
        <w:t>en su inciso a)</w:t>
      </w:r>
      <w:r>
        <w:rPr>
          <w:rFonts w:ascii="Calibri" w:hAnsi="Calibri"/>
          <w:color w:val="AEAAAA" w:themeColor="background2" w:themeShade="BF"/>
          <w:sz w:val="26"/>
        </w:rPr>
        <w:t>;</w:t>
      </w:r>
      <w:r w:rsidRPr="00D06AE4">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w:t>
      </w:r>
      <w:r w:rsidRPr="00842317">
        <w:rPr>
          <w:rFonts w:ascii="Calibri" w:hAnsi="Calibri"/>
          <w:color w:val="AEAAAA" w:themeColor="background2" w:themeShade="BF"/>
          <w:sz w:val="26"/>
        </w:rPr>
        <w:t xml:space="preserve"> de transcribirl</w:t>
      </w:r>
      <w:r w:rsidR="00894D1C">
        <w:rPr>
          <w:rFonts w:ascii="Calibri" w:hAnsi="Calibri"/>
          <w:color w:val="AEAAAA" w:themeColor="background2" w:themeShade="BF"/>
          <w:sz w:val="26"/>
        </w:rPr>
        <w:t>o</w:t>
      </w:r>
      <w:r w:rsidRPr="00842317">
        <w:rPr>
          <w:rFonts w:ascii="Calibri" w:hAnsi="Calibri"/>
          <w:color w:val="AEAAAA" w:themeColor="background2" w:themeShade="BF"/>
          <w:sz w:val="26"/>
        </w:rPr>
        <w:t xml:space="preserve"> en </w:t>
      </w:r>
      <w:r>
        <w:rPr>
          <w:rFonts w:ascii="Calibri" w:hAnsi="Calibri"/>
          <w:color w:val="AEAAAA" w:themeColor="background2" w:themeShade="BF"/>
          <w:sz w:val="26"/>
        </w:rPr>
        <w:t>su totalidad</w:t>
      </w:r>
      <w:r w:rsidR="00894D1C">
        <w:rPr>
          <w:rFonts w:ascii="Calibri" w:hAnsi="Calibri"/>
          <w:color w:val="AEAAAA" w:themeColor="background2" w:themeShade="BF"/>
          <w:sz w:val="26"/>
        </w:rPr>
        <w:t>, así como tampoco el restante</w:t>
      </w:r>
      <w:r w:rsidRPr="00D06AE4">
        <w:rPr>
          <w:rFonts w:ascii="Calibri" w:hAnsi="Calibri"/>
          <w:color w:val="AEAAAA" w:themeColor="background2" w:themeShade="BF"/>
          <w:sz w:val="26"/>
        </w:rPr>
        <w:t xml:space="preserve">; sirviendo para ello el criterio sostenido por el Tribunal Colegiado de Circuito del Poder Judicial de la Federación, mencionado en la siguiente Jurisprudencia: . . . . . . . . . . . </w:t>
      </w:r>
      <w:r>
        <w:rPr>
          <w:rFonts w:ascii="Calibri" w:hAnsi="Calibri"/>
          <w:color w:val="AEAAAA" w:themeColor="background2" w:themeShade="BF"/>
          <w:sz w:val="26"/>
        </w:rPr>
        <w:t xml:space="preserve">. . . . . . . . . . . . . . . .  . . . . . . . . . . . . </w:t>
      </w:r>
      <w:r w:rsidR="00051B4F">
        <w:rPr>
          <w:rFonts w:ascii="Calibri" w:hAnsi="Calibri"/>
          <w:color w:val="AEAAAA" w:themeColor="background2" w:themeShade="BF"/>
          <w:sz w:val="26"/>
        </w:rPr>
        <w:t xml:space="preserve">. . . . . . . . </w:t>
      </w:r>
    </w:p>
    <w:p w:rsidR="00707D22" w:rsidRPr="00D06AE4" w:rsidRDefault="00707D22" w:rsidP="00707D22">
      <w:pPr>
        <w:ind w:firstLine="708"/>
        <w:jc w:val="both"/>
        <w:rPr>
          <w:color w:val="AEAAAA" w:themeColor="background2" w:themeShade="BF"/>
          <w:lang w:val="es-MX"/>
        </w:rPr>
      </w:pPr>
    </w:p>
    <w:p w:rsidR="00707D22" w:rsidRPr="005D120A" w:rsidRDefault="00707D22" w:rsidP="00707D22">
      <w:pPr>
        <w:ind w:firstLine="708"/>
        <w:jc w:val="both"/>
        <w:rPr>
          <w:rFonts w:ascii="Calibri" w:hAnsi="Calibri" w:cs="Calibri"/>
          <w:bCs/>
          <w:iCs/>
          <w:color w:val="AEAAAA" w:themeColor="background2" w:themeShade="BF"/>
          <w:sz w:val="26"/>
          <w:szCs w:val="26"/>
        </w:rPr>
      </w:pPr>
      <w:r w:rsidRPr="00D06AE4">
        <w:rPr>
          <w:rFonts w:ascii="Calibri" w:hAnsi="Calibri"/>
          <w:b/>
          <w:bCs/>
          <w:i/>
          <w:iCs/>
          <w:color w:val="AEAAAA" w:themeColor="background2" w:themeShade="BF"/>
          <w:sz w:val="26"/>
        </w:rPr>
        <w:t xml:space="preserve">“CONCEPTOS DE VIOLACIÓN. EL JUEZ NO ESTÁ OBLIGADO A TRANSCRIBIRLOS. </w:t>
      </w:r>
      <w:r w:rsidRPr="00D06AE4">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06AE4">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06AE4">
        <w:rPr>
          <w:rFonts w:ascii="Calibri" w:hAnsi="Calibri" w:cs="Calibri"/>
          <w:i/>
          <w:iCs/>
          <w:color w:val="AEAAAA" w:themeColor="background2" w:themeShade="BF"/>
          <w:sz w:val="26"/>
        </w:rPr>
        <w:t xml:space="preserve">. . . . . . . . . . . </w:t>
      </w:r>
      <w:r w:rsidR="00051B4F">
        <w:rPr>
          <w:rFonts w:ascii="Calibri" w:hAnsi="Calibri" w:cs="Calibri"/>
          <w:i/>
          <w:iCs/>
          <w:color w:val="AEAAAA" w:themeColor="background2" w:themeShade="BF"/>
          <w:sz w:val="26"/>
        </w:rPr>
        <w:t xml:space="preserve">. . . . . . . . . . . . . . . . . . . . . . . . . . . . . . . . . . . . . . . . . . . . . . . . . . . . . . </w:t>
      </w:r>
    </w:p>
    <w:p w:rsidR="00707D22" w:rsidRPr="00D06AE4" w:rsidRDefault="00707D22" w:rsidP="00707D22">
      <w:pPr>
        <w:jc w:val="both"/>
        <w:rPr>
          <w:rFonts w:ascii="Calibri" w:hAnsi="Calibri" w:cs="Calibri"/>
          <w:color w:val="AEAAAA" w:themeColor="background2" w:themeShade="BF"/>
          <w:sz w:val="26"/>
          <w:szCs w:val="26"/>
        </w:rPr>
      </w:pPr>
    </w:p>
    <w:p w:rsidR="00707D22" w:rsidRDefault="00707D22" w:rsidP="00707D22">
      <w:pPr>
        <w:ind w:firstLine="708"/>
        <w:jc w:val="both"/>
        <w:rPr>
          <w:rFonts w:ascii="Calibri" w:hAnsi="Calibri" w:cs="Calibri"/>
          <w:i/>
          <w:color w:val="AEAAAA" w:themeColor="background2" w:themeShade="BF"/>
          <w:sz w:val="26"/>
          <w:szCs w:val="26"/>
        </w:rPr>
      </w:pPr>
      <w:r w:rsidRPr="00D06AE4">
        <w:rPr>
          <w:rFonts w:ascii="Calibri" w:hAnsi="Calibri" w:cs="Calibri"/>
          <w:color w:val="AEAAAA" w:themeColor="background2" w:themeShade="BF"/>
          <w:sz w:val="26"/>
          <w:szCs w:val="26"/>
        </w:rPr>
        <w:t xml:space="preserve">Así las cosas, en el señalado </w:t>
      </w:r>
      <w:r w:rsidRPr="00D06AE4">
        <w:rPr>
          <w:rFonts w:ascii="Calibri" w:hAnsi="Calibri" w:cs="Calibri"/>
          <w:b/>
          <w:bCs/>
          <w:color w:val="AEAAAA" w:themeColor="background2" w:themeShade="BF"/>
          <w:sz w:val="26"/>
          <w:szCs w:val="26"/>
        </w:rPr>
        <w:t xml:space="preserve">Primer </w:t>
      </w:r>
      <w:r w:rsidRPr="00D06AE4">
        <w:rPr>
          <w:rFonts w:ascii="Calibri" w:hAnsi="Calibri" w:cs="Calibri"/>
          <w:color w:val="AEAAAA" w:themeColor="background2" w:themeShade="BF"/>
          <w:sz w:val="26"/>
          <w:szCs w:val="26"/>
        </w:rPr>
        <w:t xml:space="preserve">concepto de impugnación, </w:t>
      </w:r>
      <w:r>
        <w:rPr>
          <w:rFonts w:ascii="Calibri" w:hAnsi="Calibri" w:cs="Calibri"/>
          <w:color w:val="AEAAAA" w:themeColor="background2" w:themeShade="BF"/>
          <w:sz w:val="26"/>
          <w:szCs w:val="26"/>
        </w:rPr>
        <w:t>e</w:t>
      </w:r>
      <w:r w:rsidRPr="00D06AE4">
        <w:rPr>
          <w:rFonts w:ascii="Calibri" w:hAnsi="Calibri" w:cs="Calibri"/>
          <w:color w:val="AEAAAA" w:themeColor="background2" w:themeShade="BF"/>
          <w:sz w:val="26"/>
          <w:szCs w:val="26"/>
        </w:rPr>
        <w:t>l actor expuso: “</w:t>
      </w:r>
      <w:r w:rsidRPr="00D06AE4">
        <w:rPr>
          <w:rFonts w:ascii="Calibri" w:hAnsi="Calibri" w:cs="Calibri"/>
          <w:b/>
          <w:i/>
          <w:color w:val="AEAAAA" w:themeColor="background2" w:themeShade="BF"/>
          <w:sz w:val="26"/>
          <w:szCs w:val="26"/>
        </w:rPr>
        <w:t xml:space="preserve">PRIMERO.- </w:t>
      </w:r>
      <w:r w:rsidR="00B8422F" w:rsidRPr="00B8422F">
        <w:rPr>
          <w:rFonts w:ascii="Calibri" w:hAnsi="Calibri" w:cs="Calibri"/>
          <w:i/>
          <w:color w:val="AEAAAA" w:themeColor="background2" w:themeShade="BF"/>
          <w:sz w:val="26"/>
          <w:szCs w:val="26"/>
        </w:rPr>
        <w:t>El ac</w:t>
      </w:r>
      <w:r w:rsidRPr="00B8422F">
        <w:rPr>
          <w:rFonts w:ascii="Calibri" w:hAnsi="Calibri" w:cs="Calibri"/>
          <w:i/>
          <w:color w:val="AEAAAA" w:themeColor="background2" w:themeShade="BF"/>
          <w:sz w:val="26"/>
          <w:szCs w:val="26"/>
        </w:rPr>
        <w:t>to</w:t>
      </w:r>
      <w:r>
        <w:rPr>
          <w:rFonts w:ascii="Calibri" w:hAnsi="Calibri" w:cs="Calibri"/>
          <w:i/>
          <w:color w:val="AEAAAA" w:themeColor="background2" w:themeShade="BF"/>
          <w:sz w:val="26"/>
          <w:szCs w:val="26"/>
        </w:rPr>
        <w:t xml:space="preserve"> </w:t>
      </w:r>
      <w:r w:rsidR="00B8422F">
        <w:rPr>
          <w:rFonts w:ascii="Calibri" w:hAnsi="Calibri" w:cs="Calibri"/>
          <w:i/>
          <w:color w:val="AEAAAA" w:themeColor="background2" w:themeShade="BF"/>
          <w:sz w:val="26"/>
          <w:szCs w:val="26"/>
        </w:rPr>
        <w:t xml:space="preserve">impugnado… </w:t>
      </w:r>
      <w:r w:rsidR="006C5876">
        <w:rPr>
          <w:rFonts w:ascii="Calibri" w:hAnsi="Calibri" w:cs="Calibri"/>
          <w:i/>
          <w:color w:val="AEAAAA" w:themeColor="background2" w:themeShade="BF"/>
          <w:sz w:val="26"/>
          <w:szCs w:val="26"/>
        </w:rPr>
        <w:t xml:space="preserve">vulnera mis derechos en virtud de que se emitió sin cumplir con el requisito formal de la debida fundamentación y motivación…” </w:t>
      </w:r>
      <w:r w:rsidRPr="00D06AE4">
        <w:rPr>
          <w:rFonts w:ascii="Calibri" w:hAnsi="Calibri" w:cs="Calibri"/>
          <w:i/>
          <w:color w:val="AEAAAA" w:themeColor="background2" w:themeShade="BF"/>
          <w:sz w:val="26"/>
          <w:szCs w:val="26"/>
        </w:rPr>
        <w:t>. . . . . . . .</w:t>
      </w:r>
      <w:r>
        <w:rPr>
          <w:rFonts w:ascii="Calibri" w:hAnsi="Calibri" w:cs="Calibri"/>
          <w:i/>
          <w:color w:val="AEAAAA" w:themeColor="background2" w:themeShade="BF"/>
          <w:sz w:val="26"/>
          <w:szCs w:val="26"/>
        </w:rPr>
        <w:t xml:space="preserve"> . . . . . . . . . . . . . .</w:t>
      </w:r>
      <w:r w:rsidR="00B8422F">
        <w:rPr>
          <w:rFonts w:ascii="Calibri" w:hAnsi="Calibri" w:cs="Calibri"/>
          <w:i/>
          <w:color w:val="AEAAAA" w:themeColor="background2" w:themeShade="BF"/>
          <w:sz w:val="26"/>
          <w:szCs w:val="26"/>
        </w:rPr>
        <w:t xml:space="preserve"> . . . . . . . . . . . . . . .</w:t>
      </w:r>
      <w:r>
        <w:rPr>
          <w:rFonts w:ascii="Calibri" w:hAnsi="Calibri" w:cs="Calibri"/>
          <w:i/>
          <w:color w:val="AEAAAA" w:themeColor="background2" w:themeShade="BF"/>
          <w:sz w:val="26"/>
          <w:szCs w:val="26"/>
        </w:rPr>
        <w:t xml:space="preserve"> </w:t>
      </w:r>
      <w:r w:rsidR="006C5876">
        <w:rPr>
          <w:rFonts w:ascii="Calibri" w:hAnsi="Calibri" w:cs="Calibri"/>
          <w:i/>
          <w:color w:val="AEAAAA" w:themeColor="background2" w:themeShade="BF"/>
          <w:sz w:val="26"/>
          <w:szCs w:val="26"/>
        </w:rPr>
        <w:t>. . . . . . . . . . . . . . . . . . . .</w:t>
      </w:r>
    </w:p>
    <w:p w:rsidR="00707D22" w:rsidRDefault="00707D22" w:rsidP="00707D22">
      <w:pPr>
        <w:jc w:val="both"/>
        <w:rPr>
          <w:rFonts w:ascii="Calibri" w:hAnsi="Calibri" w:cs="Calibri"/>
          <w:color w:val="AEAAAA" w:themeColor="background2" w:themeShade="BF"/>
          <w:sz w:val="26"/>
          <w:szCs w:val="26"/>
        </w:rPr>
      </w:pPr>
    </w:p>
    <w:p w:rsidR="002C02A2" w:rsidRPr="002C02A2" w:rsidRDefault="002C02A2" w:rsidP="002C02A2">
      <w:pPr>
        <w:ind w:firstLine="708"/>
        <w:jc w:val="both"/>
        <w:rPr>
          <w:rFonts w:ascii="Calibri" w:hAnsi="Calibri" w:cs="Calibri"/>
          <w:i/>
          <w:color w:val="AEAAAA" w:themeColor="background2" w:themeShade="BF"/>
          <w:sz w:val="26"/>
          <w:szCs w:val="26"/>
        </w:rPr>
      </w:pPr>
      <w:r>
        <w:rPr>
          <w:rFonts w:ascii="Calibri" w:hAnsi="Calibri" w:cs="Calibri"/>
          <w:color w:val="AEAAAA" w:themeColor="background2" w:themeShade="BF"/>
          <w:sz w:val="26"/>
          <w:szCs w:val="26"/>
        </w:rPr>
        <w:t xml:space="preserve">Y en el inciso a: </w:t>
      </w:r>
      <w:r w:rsidRPr="002C02A2">
        <w:rPr>
          <w:rFonts w:ascii="Calibri" w:hAnsi="Calibri" w:cs="Calibri"/>
          <w:i/>
          <w:color w:val="AEAAAA" w:themeColor="background2" w:themeShade="BF"/>
          <w:sz w:val="26"/>
          <w:szCs w:val="26"/>
        </w:rPr>
        <w:t xml:space="preserve">“Con relación a los </w:t>
      </w:r>
      <w:r w:rsidRPr="006D3711">
        <w:rPr>
          <w:rFonts w:ascii="Calibri" w:hAnsi="Calibri" w:cs="Calibri"/>
          <w:b/>
          <w:i/>
          <w:color w:val="AEAAAA" w:themeColor="background2" w:themeShade="BF"/>
          <w:sz w:val="26"/>
          <w:szCs w:val="26"/>
        </w:rPr>
        <w:t>MOTIVOS</w:t>
      </w:r>
      <w:r w:rsidRPr="002C02A2">
        <w:rPr>
          <w:rFonts w:ascii="Calibri" w:hAnsi="Calibri" w:cs="Calibri"/>
          <w:i/>
          <w:color w:val="AEAAAA" w:themeColor="background2" w:themeShade="BF"/>
          <w:sz w:val="26"/>
          <w:szCs w:val="26"/>
        </w:rPr>
        <w:t>…, el ahora demandado establece en el acta de infracción: …</w:t>
      </w:r>
      <w:r>
        <w:rPr>
          <w:rFonts w:ascii="Calibri" w:hAnsi="Calibri" w:cs="Calibri"/>
          <w:i/>
          <w:color w:val="AEAAAA" w:themeColor="background2" w:themeShade="BF"/>
          <w:sz w:val="26"/>
          <w:szCs w:val="26"/>
        </w:rPr>
        <w:t xml:space="preserve"> </w:t>
      </w:r>
      <w:r w:rsidR="006D3711" w:rsidRPr="006D3711">
        <w:rPr>
          <w:rFonts w:ascii="Calibri" w:hAnsi="Calibri" w:cs="Calibri"/>
          <w:b/>
          <w:i/>
          <w:color w:val="AEAAAA" w:themeColor="background2" w:themeShade="BF"/>
          <w:sz w:val="26"/>
          <w:szCs w:val="26"/>
        </w:rPr>
        <w:t>‘</w:t>
      </w:r>
      <w:r w:rsidRPr="006D3711">
        <w:rPr>
          <w:rFonts w:ascii="Calibri" w:hAnsi="Calibri" w:cs="Calibri"/>
          <w:b/>
          <w:i/>
          <w:iCs/>
          <w:color w:val="AEAAAA" w:themeColor="background2" w:themeShade="BF"/>
          <w:sz w:val="26"/>
          <w:szCs w:val="26"/>
        </w:rPr>
        <w:t>Cerciorarse de que no existe peligro  para el sus acompañantes y otros usuarios de la vía pública antes de abrir la puerta y ascender o descender del vehículo</w:t>
      </w:r>
      <w:r w:rsidR="006D3711" w:rsidRPr="006D3711">
        <w:rPr>
          <w:rFonts w:ascii="Calibri" w:hAnsi="Calibri" w:cs="Calibri"/>
          <w:b/>
          <w:i/>
          <w:iCs/>
          <w:color w:val="AEAAAA" w:themeColor="background2" w:themeShade="BF"/>
          <w:sz w:val="26"/>
          <w:szCs w:val="26"/>
        </w:rPr>
        <w:t>’</w:t>
      </w:r>
      <w:r>
        <w:rPr>
          <w:rFonts w:ascii="Calibri" w:hAnsi="Calibri" w:cs="Calibri"/>
          <w:i/>
          <w:iCs/>
          <w:color w:val="AEAAAA" w:themeColor="background2" w:themeShade="BF"/>
          <w:sz w:val="26"/>
          <w:szCs w:val="26"/>
        </w:rPr>
        <w:t xml:space="preserve">… siendo claro que la aseveración anterior es bastante escueta e insuficiente….” </w:t>
      </w:r>
      <w:r w:rsidRPr="002C02A2">
        <w:rPr>
          <w:rFonts w:ascii="Calibri" w:hAnsi="Calibri" w:cs="Calibri"/>
          <w:iCs/>
          <w:color w:val="AEAAAA" w:themeColor="background2" w:themeShade="BF"/>
          <w:sz w:val="26"/>
          <w:szCs w:val="26"/>
        </w:rPr>
        <w:t>Señalando en un párrafo posterior:</w:t>
      </w:r>
      <w:r>
        <w:rPr>
          <w:rFonts w:ascii="Calibri" w:hAnsi="Calibri" w:cs="Calibri"/>
          <w:i/>
          <w:iCs/>
          <w:color w:val="AEAAAA" w:themeColor="background2" w:themeShade="BF"/>
          <w:sz w:val="26"/>
          <w:szCs w:val="26"/>
        </w:rPr>
        <w:t xml:space="preserve"> . . . . . . . . . . </w:t>
      </w:r>
    </w:p>
    <w:p w:rsidR="002C02A2" w:rsidRDefault="002C02A2" w:rsidP="002C02A2">
      <w:pPr>
        <w:ind w:firstLine="708"/>
        <w:jc w:val="both"/>
        <w:rPr>
          <w:rFonts w:ascii="Calibri" w:hAnsi="Calibri" w:cs="Calibri"/>
          <w:color w:val="AEAAAA" w:themeColor="background2" w:themeShade="BF"/>
          <w:sz w:val="26"/>
          <w:szCs w:val="26"/>
        </w:rPr>
      </w:pPr>
    </w:p>
    <w:p w:rsidR="00EC479C" w:rsidRDefault="002C02A2" w:rsidP="002C02A2">
      <w:pPr>
        <w:jc w:val="both"/>
        <w:rPr>
          <w:rFonts w:ascii="Calibri" w:hAnsi="Calibri" w:cs="Calibri"/>
          <w:i/>
          <w:iCs/>
          <w:color w:val="AEAAAA" w:themeColor="background2" w:themeShade="BF"/>
          <w:sz w:val="26"/>
          <w:szCs w:val="26"/>
        </w:rPr>
      </w:pPr>
      <w:r w:rsidRPr="002C02A2">
        <w:rPr>
          <w:rFonts w:ascii="Calibri" w:hAnsi="Calibri" w:cs="Calibri"/>
          <w:i/>
          <w:iCs/>
          <w:color w:val="AEAAAA" w:themeColor="background2" w:themeShade="BF"/>
          <w:sz w:val="26"/>
          <w:szCs w:val="26"/>
        </w:rPr>
        <w:tab/>
        <w:t xml:space="preserve">“Lo anterior hace que el acta….carezca de la debida motivación, ya que la autoridad no hace una explicación precisa y concreta de los hechos…. Omitiendo </w:t>
      </w:r>
    </w:p>
    <w:p w:rsidR="00EC479C" w:rsidRDefault="00EC479C" w:rsidP="00EC479C">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452/2016-JN</w:t>
      </w:r>
    </w:p>
    <w:p w:rsidR="00EC479C" w:rsidRDefault="00EC479C" w:rsidP="002C02A2">
      <w:pPr>
        <w:jc w:val="both"/>
        <w:rPr>
          <w:rFonts w:ascii="Calibri" w:hAnsi="Calibri" w:cs="Calibri"/>
          <w:i/>
          <w:iCs/>
          <w:color w:val="AEAAAA" w:themeColor="background2" w:themeShade="BF"/>
          <w:sz w:val="26"/>
          <w:szCs w:val="26"/>
        </w:rPr>
      </w:pPr>
    </w:p>
    <w:p w:rsidR="00707D22" w:rsidRPr="002C02A2" w:rsidRDefault="002C02A2" w:rsidP="002C02A2">
      <w:pPr>
        <w:jc w:val="both"/>
        <w:rPr>
          <w:rFonts w:ascii="Calibri" w:hAnsi="Calibri" w:cs="Calibri"/>
          <w:i/>
          <w:iCs/>
          <w:color w:val="AEAAAA" w:themeColor="background2" w:themeShade="BF"/>
          <w:sz w:val="26"/>
          <w:szCs w:val="26"/>
        </w:rPr>
      </w:pPr>
      <w:proofErr w:type="gramStart"/>
      <w:r w:rsidRPr="002C02A2">
        <w:rPr>
          <w:rFonts w:ascii="Calibri" w:hAnsi="Calibri" w:cs="Calibri"/>
          <w:i/>
          <w:iCs/>
          <w:color w:val="AEAAAA" w:themeColor="background2" w:themeShade="BF"/>
          <w:sz w:val="26"/>
          <w:szCs w:val="26"/>
        </w:rPr>
        <w:t>señalar</w:t>
      </w:r>
      <w:proofErr w:type="gramEnd"/>
      <w:r w:rsidRPr="002C02A2">
        <w:rPr>
          <w:rFonts w:ascii="Calibri" w:hAnsi="Calibri" w:cs="Calibri"/>
          <w:i/>
          <w:iCs/>
          <w:color w:val="AEAAAA" w:themeColor="background2" w:themeShade="BF"/>
          <w:sz w:val="26"/>
          <w:szCs w:val="26"/>
        </w:rPr>
        <w:t xml:space="preserve"> de </w:t>
      </w:r>
      <w:r w:rsidR="006D3711" w:rsidRPr="002C02A2">
        <w:rPr>
          <w:rFonts w:ascii="Calibri" w:hAnsi="Calibri" w:cs="Calibri"/>
          <w:i/>
          <w:iCs/>
          <w:color w:val="AEAAAA" w:themeColor="background2" w:themeShade="BF"/>
          <w:sz w:val="26"/>
          <w:szCs w:val="26"/>
        </w:rPr>
        <w:t>qué</w:t>
      </w:r>
      <w:r w:rsidRPr="002C02A2">
        <w:rPr>
          <w:rFonts w:ascii="Calibri" w:hAnsi="Calibri" w:cs="Calibri"/>
          <w:i/>
          <w:iCs/>
          <w:color w:val="AEAAAA" w:themeColor="background2" w:themeShade="BF"/>
          <w:sz w:val="26"/>
          <w:szCs w:val="26"/>
        </w:rPr>
        <w:t xml:space="preserve"> manera existía peligro, que puerta o puertas fueron las que se abrieron sin cerciorarse de que existiera peligro…”</w:t>
      </w:r>
      <w:r>
        <w:rPr>
          <w:rFonts w:ascii="Calibri" w:hAnsi="Calibri" w:cs="Calibri"/>
          <w:i/>
          <w:iCs/>
          <w:color w:val="AEAAAA" w:themeColor="background2" w:themeShade="BF"/>
          <w:sz w:val="26"/>
          <w:szCs w:val="26"/>
        </w:rPr>
        <w:t xml:space="preserve"> . . . . . . . . . . .</w:t>
      </w:r>
      <w:r w:rsidR="00EC479C">
        <w:rPr>
          <w:rFonts w:ascii="Calibri" w:hAnsi="Calibri" w:cs="Calibri"/>
          <w:i/>
          <w:iCs/>
          <w:color w:val="AEAAAA" w:themeColor="background2" w:themeShade="BF"/>
          <w:sz w:val="26"/>
          <w:szCs w:val="26"/>
        </w:rPr>
        <w:t xml:space="preserve"> . . . . . . . . . . . . . . . </w:t>
      </w:r>
    </w:p>
    <w:p w:rsidR="002C02A2" w:rsidRDefault="002C02A2" w:rsidP="002C02A2">
      <w:pPr>
        <w:jc w:val="both"/>
        <w:rPr>
          <w:rFonts w:ascii="Calibri" w:hAnsi="Calibri" w:cs="Calibri"/>
          <w:iCs/>
          <w:color w:val="AEAAAA" w:themeColor="background2" w:themeShade="BF"/>
          <w:sz w:val="26"/>
          <w:szCs w:val="26"/>
        </w:rPr>
      </w:pPr>
    </w:p>
    <w:p w:rsidR="00707D22" w:rsidRPr="00726C24" w:rsidRDefault="00707D22" w:rsidP="00707D22">
      <w:pPr>
        <w:ind w:firstLine="708"/>
        <w:jc w:val="both"/>
        <w:rPr>
          <w:rFonts w:ascii="Calibri" w:hAnsi="Calibri" w:cs="Calibri"/>
          <w:b/>
          <w:iCs/>
          <w:color w:val="AEAAAA" w:themeColor="background2" w:themeShade="BF"/>
          <w:sz w:val="26"/>
          <w:szCs w:val="26"/>
        </w:rPr>
      </w:pPr>
      <w:r>
        <w:rPr>
          <w:rFonts w:ascii="Calibri" w:hAnsi="Calibri" w:cs="Calibri"/>
          <w:iCs/>
          <w:color w:val="AEAAAA" w:themeColor="background2" w:themeShade="BF"/>
          <w:sz w:val="26"/>
          <w:szCs w:val="26"/>
        </w:rPr>
        <w:t>Por su parte, el Agente de Tránsito demandado, como medio para demostrar la ineficacia de los conceptos de impugnación, sólo manifestó que deberían ser declarados infundados, inoperantes e insuficientes</w:t>
      </w:r>
      <w:r w:rsidR="00EC479C">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 xml:space="preserve"> al ser meras apreciaciones subjetivas, hechos personales narrados en forma aislada. . . . . . . . . </w:t>
      </w:r>
    </w:p>
    <w:p w:rsidR="00707D22" w:rsidRPr="00D06AE4" w:rsidRDefault="00707D22" w:rsidP="00707D22">
      <w:pPr>
        <w:jc w:val="both"/>
        <w:rPr>
          <w:rFonts w:ascii="Calibri" w:hAnsi="Calibri" w:cs="Calibri"/>
          <w:bCs/>
          <w:color w:val="AEAAAA" w:themeColor="background2" w:themeShade="BF"/>
          <w:sz w:val="26"/>
          <w:szCs w:val="26"/>
        </w:rPr>
      </w:pPr>
    </w:p>
    <w:p w:rsidR="00707D22" w:rsidRPr="00D06AE4" w:rsidRDefault="00707D22" w:rsidP="00707D22">
      <w:pPr>
        <w:ind w:firstLine="708"/>
        <w:jc w:val="both"/>
        <w:rPr>
          <w:rFonts w:ascii="Calibri" w:hAnsi="Calibri" w:cs="Calibri"/>
          <w:bCs/>
          <w:color w:val="AEAAAA" w:themeColor="background2" w:themeShade="BF"/>
          <w:sz w:val="26"/>
          <w:szCs w:val="26"/>
        </w:rPr>
      </w:pPr>
      <w:r w:rsidRPr="00D06AE4">
        <w:rPr>
          <w:rFonts w:ascii="Calibri" w:hAnsi="Calibri" w:cs="Calibri"/>
          <w:bCs/>
          <w:color w:val="AEAAAA" w:themeColor="background2" w:themeShade="BF"/>
          <w:sz w:val="26"/>
          <w:szCs w:val="26"/>
        </w:rPr>
        <w:t xml:space="preserve">Así las cosas, analizado que es lo expuesto por </w:t>
      </w:r>
      <w:r>
        <w:rPr>
          <w:rFonts w:ascii="Calibri" w:hAnsi="Calibri" w:cs="Calibri"/>
          <w:bCs/>
          <w:color w:val="AEAAAA" w:themeColor="background2" w:themeShade="BF"/>
          <w:sz w:val="26"/>
          <w:szCs w:val="26"/>
        </w:rPr>
        <w:t>e</w:t>
      </w:r>
      <w:r w:rsidRPr="00D06AE4">
        <w:rPr>
          <w:rFonts w:ascii="Calibri" w:hAnsi="Calibri" w:cs="Calibri"/>
          <w:bCs/>
          <w:color w:val="AEAAAA" w:themeColor="background2" w:themeShade="BF"/>
          <w:sz w:val="26"/>
          <w:szCs w:val="26"/>
        </w:rPr>
        <w:t>l</w:t>
      </w:r>
      <w:r>
        <w:rPr>
          <w:rFonts w:ascii="Calibri" w:hAnsi="Calibri" w:cs="Calibri"/>
          <w:bCs/>
          <w:color w:val="AEAAAA" w:themeColor="background2" w:themeShade="BF"/>
          <w:sz w:val="26"/>
          <w:szCs w:val="26"/>
        </w:rPr>
        <w:t xml:space="preserve"> actor</w:t>
      </w:r>
      <w:r w:rsidRPr="00D06AE4">
        <w:rPr>
          <w:rFonts w:ascii="Calibri" w:hAnsi="Calibri" w:cs="Calibri"/>
          <w:bCs/>
          <w:color w:val="AEAAAA" w:themeColor="background2" w:themeShade="BF"/>
          <w:sz w:val="26"/>
          <w:szCs w:val="26"/>
        </w:rPr>
        <w:t>, así como el acta de infracción impugnada, en lo sustancial, l</w:t>
      </w:r>
      <w:r>
        <w:rPr>
          <w:rFonts w:ascii="Calibri" w:hAnsi="Calibri" w:cs="Calibri"/>
          <w:bCs/>
          <w:color w:val="AEAAAA" w:themeColor="background2" w:themeShade="BF"/>
          <w:sz w:val="26"/>
          <w:szCs w:val="26"/>
        </w:rPr>
        <w:t>os</w:t>
      </w:r>
      <w:r w:rsidRPr="00D06AE4">
        <w:rPr>
          <w:rFonts w:ascii="Calibri" w:hAnsi="Calibri" w:cs="Calibri"/>
          <w:bCs/>
          <w:color w:val="AEAAAA" w:themeColor="background2" w:themeShade="BF"/>
          <w:sz w:val="26"/>
          <w:szCs w:val="26"/>
        </w:rPr>
        <w:t xml:space="preserve"> concepto</w:t>
      </w:r>
      <w:r>
        <w:rPr>
          <w:rFonts w:ascii="Calibri" w:hAnsi="Calibri" w:cs="Calibri"/>
          <w:bCs/>
          <w:color w:val="AEAAAA" w:themeColor="background2" w:themeShade="BF"/>
          <w:sz w:val="26"/>
          <w:szCs w:val="26"/>
        </w:rPr>
        <w:t>s</w:t>
      </w:r>
      <w:r w:rsidRPr="00D06AE4">
        <w:rPr>
          <w:rFonts w:ascii="Calibri" w:hAnsi="Calibri" w:cs="Calibri"/>
          <w:bCs/>
          <w:color w:val="AEAAAA" w:themeColor="background2" w:themeShade="BF"/>
          <w:sz w:val="26"/>
          <w:szCs w:val="26"/>
        </w:rPr>
        <w:t xml:space="preserve"> de impugnación en estudio resulta</w:t>
      </w:r>
      <w:r>
        <w:rPr>
          <w:rFonts w:ascii="Calibri" w:hAnsi="Calibri" w:cs="Calibri"/>
          <w:bCs/>
          <w:color w:val="AEAAAA" w:themeColor="background2" w:themeShade="BF"/>
          <w:sz w:val="26"/>
          <w:szCs w:val="26"/>
        </w:rPr>
        <w:t>n</w:t>
      </w:r>
      <w:r w:rsidRPr="00D06AE4">
        <w:rPr>
          <w:rFonts w:ascii="Calibri" w:hAnsi="Calibri" w:cs="Calibri"/>
          <w:bCs/>
          <w:color w:val="AEAAAA" w:themeColor="background2" w:themeShade="BF"/>
          <w:sz w:val="26"/>
          <w:szCs w:val="26"/>
        </w:rPr>
        <w:t xml:space="preserve"> </w:t>
      </w:r>
      <w:r w:rsidRPr="00D06AE4">
        <w:rPr>
          <w:rFonts w:ascii="Calibri" w:hAnsi="Calibri" w:cs="Calibri"/>
          <w:b/>
          <w:bCs/>
          <w:color w:val="AEAAAA" w:themeColor="background2" w:themeShade="BF"/>
          <w:sz w:val="26"/>
          <w:szCs w:val="26"/>
        </w:rPr>
        <w:t>fundado</w:t>
      </w:r>
      <w:r>
        <w:rPr>
          <w:rFonts w:ascii="Calibri" w:hAnsi="Calibri" w:cs="Calibri"/>
          <w:b/>
          <w:bCs/>
          <w:color w:val="AEAAAA" w:themeColor="background2" w:themeShade="BF"/>
          <w:sz w:val="26"/>
          <w:szCs w:val="26"/>
        </w:rPr>
        <w:t>s</w:t>
      </w:r>
      <w:r w:rsidRPr="00D06AE4">
        <w:rPr>
          <w:rFonts w:ascii="Calibri" w:hAnsi="Calibri" w:cs="Calibri"/>
          <w:bCs/>
          <w:color w:val="AEAAAA" w:themeColor="background2" w:themeShade="BF"/>
          <w:sz w:val="26"/>
          <w:szCs w:val="26"/>
        </w:rPr>
        <w:t xml:space="preserve">; pues el Agente de Tránsito omitió motivarla suficientemente; por las siguientes razones: . . . . . . . . . . . . . . . . . . . . . . . . . . . . . . . . </w:t>
      </w:r>
      <w:r>
        <w:rPr>
          <w:rFonts w:ascii="Calibri" w:hAnsi="Calibri" w:cs="Calibri"/>
          <w:bCs/>
          <w:color w:val="AEAAAA" w:themeColor="background2" w:themeShade="BF"/>
          <w:sz w:val="26"/>
          <w:szCs w:val="26"/>
        </w:rPr>
        <w:t xml:space="preserve">. . . . . . . . . . . . . . </w:t>
      </w:r>
    </w:p>
    <w:p w:rsidR="00707D22" w:rsidRPr="00D06AE4" w:rsidRDefault="00707D22" w:rsidP="00707D22">
      <w:pPr>
        <w:jc w:val="both"/>
        <w:rPr>
          <w:rFonts w:ascii="Calibri" w:hAnsi="Calibri" w:cs="Calibri"/>
          <w:bCs/>
          <w:color w:val="AEAAAA" w:themeColor="background2" w:themeShade="BF"/>
          <w:sz w:val="26"/>
          <w:szCs w:val="26"/>
        </w:rPr>
      </w:pPr>
    </w:p>
    <w:p w:rsidR="00707D22" w:rsidRPr="00D06AE4" w:rsidRDefault="00707D22" w:rsidP="00707D22">
      <w:pPr>
        <w:ind w:firstLine="708"/>
        <w:jc w:val="both"/>
        <w:rPr>
          <w:rFonts w:ascii="Calibri" w:hAnsi="Calibri" w:cs="Calibri"/>
          <w:bCs/>
          <w:color w:val="AEAAAA" w:themeColor="background2" w:themeShade="BF"/>
          <w:sz w:val="26"/>
          <w:szCs w:val="26"/>
        </w:rPr>
      </w:pPr>
      <w:r w:rsidRPr="00D06AE4">
        <w:rPr>
          <w:rFonts w:ascii="Calibri" w:hAnsi="Calibri" w:cs="Calibri"/>
          <w:bCs/>
          <w:color w:val="AEAAAA" w:themeColor="background2" w:themeShade="BF"/>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w:t>
      </w:r>
      <w:r>
        <w:rPr>
          <w:rFonts w:ascii="Calibri" w:hAnsi="Calibri" w:cs="Calibri"/>
          <w:bCs/>
          <w:color w:val="AEAAAA" w:themeColor="background2" w:themeShade="BF"/>
          <w:sz w:val="26"/>
          <w:szCs w:val="26"/>
        </w:rPr>
        <w:t>l gobernado</w:t>
      </w:r>
      <w:r w:rsidRPr="00D06AE4">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w:t>
      </w:r>
      <w:r w:rsidRPr="00D06AE4">
        <w:rPr>
          <w:rFonts w:ascii="Calibri" w:hAnsi="Calibri" w:cs="Calibri"/>
          <w:bCs/>
          <w:color w:val="AEAAAA" w:themeColor="background2" w:themeShade="BF"/>
          <w:sz w:val="26"/>
          <w:szCs w:val="26"/>
        </w:rPr>
        <w:lastRenderedPageBreak/>
        <w:t xml:space="preserve">infracción debe desprenderse, con claridad, en primer término, la cita del ordenamiento legal que corresponde al precepto que se considera infringido por la conducta desplegada por </w:t>
      </w:r>
      <w:r>
        <w:rPr>
          <w:rFonts w:ascii="Calibri" w:hAnsi="Calibri" w:cs="Calibri"/>
          <w:bCs/>
          <w:color w:val="AEAAAA" w:themeColor="background2" w:themeShade="BF"/>
          <w:sz w:val="26"/>
          <w:szCs w:val="26"/>
        </w:rPr>
        <w:t>el presunto</w:t>
      </w:r>
      <w:r w:rsidRPr="00D06AE4">
        <w:rPr>
          <w:rFonts w:ascii="Calibri" w:hAnsi="Calibri" w:cs="Calibri"/>
          <w:bCs/>
          <w:color w:val="AEAAAA" w:themeColor="background2" w:themeShade="BF"/>
          <w:sz w:val="26"/>
          <w:szCs w:val="26"/>
        </w:rPr>
        <w:t xml:space="preserve"> infractor, y, si ese precepto incluye diversos supuestos, se debe precisar el apartado, párrafo, fracción o fracciones, incisos o </w:t>
      </w:r>
      <w:proofErr w:type="spellStart"/>
      <w:r w:rsidRPr="00D06AE4">
        <w:rPr>
          <w:rFonts w:ascii="Calibri" w:hAnsi="Calibri" w:cs="Calibri"/>
          <w:bCs/>
          <w:color w:val="AEAAAA" w:themeColor="background2" w:themeShade="BF"/>
          <w:sz w:val="26"/>
          <w:szCs w:val="26"/>
        </w:rPr>
        <w:t>subincisos</w:t>
      </w:r>
      <w:proofErr w:type="spellEnd"/>
      <w:r w:rsidRPr="00D06AE4">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w:t>
      </w:r>
      <w:r>
        <w:rPr>
          <w:rFonts w:ascii="Calibri" w:hAnsi="Calibri" w:cs="Calibri"/>
          <w:bCs/>
          <w:color w:val="AEAAAA" w:themeColor="background2" w:themeShade="BF"/>
          <w:sz w:val="26"/>
          <w:szCs w:val="26"/>
        </w:rPr>
        <w:t>del justiciable</w:t>
      </w:r>
      <w:r w:rsidRPr="00D06AE4">
        <w:rPr>
          <w:rFonts w:ascii="Calibri" w:hAnsi="Calibri" w:cs="Calibri"/>
          <w:bCs/>
          <w:color w:val="AEAAAA" w:themeColor="background2" w:themeShade="BF"/>
          <w:sz w:val="26"/>
          <w:szCs w:val="26"/>
        </w:rPr>
        <w:t xml:space="preserve">,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w:t>
      </w:r>
      <w:r w:rsidR="00EC479C">
        <w:rPr>
          <w:rFonts w:ascii="Calibri" w:hAnsi="Calibri" w:cs="Calibri"/>
          <w:bCs/>
          <w:color w:val="AEAAAA" w:themeColor="background2" w:themeShade="BF"/>
          <w:sz w:val="26"/>
          <w:szCs w:val="26"/>
        </w:rPr>
        <w:t>. . . . . . . . . . . . . . . .</w:t>
      </w:r>
    </w:p>
    <w:p w:rsidR="00707D22" w:rsidRPr="00D06AE4" w:rsidRDefault="00707D22" w:rsidP="00707D22">
      <w:pPr>
        <w:ind w:firstLine="708"/>
        <w:jc w:val="both"/>
        <w:rPr>
          <w:rFonts w:ascii="Calibri" w:hAnsi="Calibri" w:cs="Calibri"/>
          <w:bCs/>
          <w:color w:val="AEAAAA" w:themeColor="background2" w:themeShade="BF"/>
          <w:sz w:val="26"/>
          <w:szCs w:val="26"/>
        </w:rPr>
      </w:pPr>
    </w:p>
    <w:p w:rsidR="00707D22" w:rsidRDefault="00707D22" w:rsidP="00707D22">
      <w:pPr>
        <w:ind w:firstLine="708"/>
        <w:jc w:val="both"/>
        <w:rPr>
          <w:rFonts w:ascii="Calibri" w:hAnsi="Calibri" w:cs="Calibri"/>
          <w:bCs/>
          <w:color w:val="AEAAAA" w:themeColor="background2" w:themeShade="BF"/>
          <w:sz w:val="26"/>
          <w:szCs w:val="26"/>
        </w:rPr>
      </w:pPr>
      <w:r w:rsidRPr="00D06AE4">
        <w:rPr>
          <w:rFonts w:ascii="Calibri" w:hAnsi="Calibri" w:cs="Calibri"/>
          <w:bCs/>
          <w:color w:val="AEAAAA" w:themeColor="background2" w:themeShade="BF"/>
          <w:sz w:val="26"/>
          <w:szCs w:val="26"/>
        </w:rPr>
        <w:t xml:space="preserve">Es el caso que en el asunto que nos ocupa, si bien es cierto que la autoridad enjuiciada señaló el precepto que consideró vulnerado, (artículo 7, fracción </w:t>
      </w:r>
      <w:r w:rsidR="006B507B">
        <w:rPr>
          <w:rFonts w:ascii="Calibri" w:hAnsi="Calibri" w:cs="Calibri"/>
          <w:bCs/>
          <w:color w:val="AEAAAA" w:themeColor="background2" w:themeShade="BF"/>
          <w:sz w:val="26"/>
          <w:szCs w:val="26"/>
        </w:rPr>
        <w:t>XI</w:t>
      </w:r>
      <w:r w:rsidRPr="00D06AE4">
        <w:rPr>
          <w:rFonts w:ascii="Calibri" w:hAnsi="Calibri" w:cs="Calibri"/>
          <w:bCs/>
          <w:color w:val="AEAAAA" w:themeColor="background2" w:themeShade="BF"/>
          <w:sz w:val="26"/>
          <w:szCs w:val="26"/>
        </w:rPr>
        <w:t>I</w:t>
      </w:r>
      <w:r>
        <w:rPr>
          <w:rFonts w:ascii="Calibri" w:hAnsi="Calibri" w:cs="Calibri"/>
          <w:bCs/>
          <w:color w:val="AEAAAA" w:themeColor="background2" w:themeShade="BF"/>
          <w:sz w:val="26"/>
          <w:szCs w:val="26"/>
        </w:rPr>
        <w:t xml:space="preserve"> </w:t>
      </w:r>
      <w:r w:rsidRPr="00D06AE4">
        <w:rPr>
          <w:rFonts w:ascii="Calibri" w:hAnsi="Calibri" w:cs="Calibri"/>
          <w:bCs/>
          <w:color w:val="AEAAAA" w:themeColor="background2" w:themeShade="BF"/>
          <w:sz w:val="26"/>
          <w:szCs w:val="26"/>
        </w:rPr>
        <w:t xml:space="preserve">) del Reglamento de Tránsito Municipal de León, Guanajuato; cierto es también que no motivó suficientemente la misma, al no expresar </w:t>
      </w:r>
      <w:r w:rsidR="006D3711" w:rsidRPr="00EC479C">
        <w:rPr>
          <w:rFonts w:ascii="Calibri" w:hAnsi="Calibri" w:cs="Calibri"/>
          <w:bCs/>
          <w:color w:val="AEAAAA" w:themeColor="background2" w:themeShade="BF"/>
          <w:sz w:val="26"/>
          <w:szCs w:val="26"/>
        </w:rPr>
        <w:t xml:space="preserve">concretamente, </w:t>
      </w:r>
      <w:r w:rsidR="006B507B">
        <w:rPr>
          <w:rFonts w:ascii="Calibri" w:hAnsi="Calibri" w:cs="Calibri"/>
          <w:bCs/>
          <w:color w:val="AEAAAA" w:themeColor="background2" w:themeShade="BF"/>
          <w:sz w:val="26"/>
          <w:szCs w:val="26"/>
        </w:rPr>
        <w:t xml:space="preserve">cual fue la conducta desarrollada por el </w:t>
      </w:r>
      <w:r w:rsidR="006D3711">
        <w:rPr>
          <w:rFonts w:ascii="Calibri" w:hAnsi="Calibri" w:cs="Calibri"/>
          <w:bCs/>
          <w:color w:val="AEAAAA" w:themeColor="background2" w:themeShade="BF"/>
          <w:sz w:val="26"/>
          <w:szCs w:val="26"/>
        </w:rPr>
        <w:t>gobernado</w:t>
      </w:r>
      <w:r w:rsidRPr="00D06AE4">
        <w:rPr>
          <w:rFonts w:ascii="Calibri" w:hAnsi="Calibri" w:cs="Calibri"/>
          <w:bCs/>
          <w:color w:val="AEAAAA" w:themeColor="background2" w:themeShade="BF"/>
          <w:sz w:val="26"/>
          <w:szCs w:val="26"/>
        </w:rPr>
        <w:t xml:space="preserve">. . . . . . . . . . </w:t>
      </w:r>
      <w:r>
        <w:rPr>
          <w:rFonts w:ascii="Calibri" w:hAnsi="Calibri" w:cs="Calibri"/>
          <w:bCs/>
          <w:color w:val="AEAAAA" w:themeColor="background2" w:themeShade="BF"/>
          <w:sz w:val="26"/>
          <w:szCs w:val="26"/>
        </w:rPr>
        <w:t xml:space="preserve">. . </w:t>
      </w:r>
    </w:p>
    <w:p w:rsidR="00EC479C" w:rsidRPr="00D06AE4" w:rsidRDefault="00EC479C" w:rsidP="00707D22">
      <w:pPr>
        <w:ind w:firstLine="708"/>
        <w:jc w:val="both"/>
        <w:rPr>
          <w:rFonts w:ascii="Calibri" w:hAnsi="Calibri" w:cs="Calibri"/>
          <w:bCs/>
          <w:i/>
          <w:color w:val="AEAAAA" w:themeColor="background2" w:themeShade="BF"/>
          <w:sz w:val="26"/>
          <w:szCs w:val="26"/>
        </w:rPr>
      </w:pPr>
    </w:p>
    <w:p w:rsidR="006B507B" w:rsidRDefault="00707D22" w:rsidP="00707D22">
      <w:pPr>
        <w:ind w:firstLine="708"/>
        <w:jc w:val="both"/>
        <w:rPr>
          <w:rFonts w:ascii="Calibri" w:hAnsi="Calibri" w:cs="Calibri"/>
          <w:color w:val="AEAAAA" w:themeColor="background2" w:themeShade="BF"/>
          <w:sz w:val="26"/>
          <w:szCs w:val="26"/>
        </w:rPr>
      </w:pPr>
      <w:r w:rsidRPr="00D06AE4">
        <w:rPr>
          <w:rFonts w:ascii="Calibri" w:hAnsi="Calibri" w:cs="Calibri"/>
          <w:bCs/>
          <w:color w:val="AEAAAA" w:themeColor="background2" w:themeShade="BF"/>
          <w:sz w:val="26"/>
          <w:szCs w:val="26"/>
        </w:rPr>
        <w:t>En efecto, el Agente demandado no hizo referencia circunstanciadamente a cómo f</w:t>
      </w:r>
      <w:r>
        <w:rPr>
          <w:rFonts w:ascii="Calibri" w:hAnsi="Calibri" w:cs="Calibri"/>
          <w:bCs/>
          <w:color w:val="AEAAAA" w:themeColor="background2" w:themeShade="BF"/>
          <w:sz w:val="26"/>
          <w:szCs w:val="26"/>
        </w:rPr>
        <w:t>ue que se cometió la infracción;</w:t>
      </w:r>
      <w:r w:rsidRPr="00D06AE4">
        <w:rPr>
          <w:rFonts w:ascii="Calibri" w:hAnsi="Calibri" w:cs="Calibri"/>
          <w:bCs/>
          <w:color w:val="AEAAAA" w:themeColor="background2" w:themeShade="BF"/>
          <w:sz w:val="26"/>
          <w:szCs w:val="26"/>
        </w:rPr>
        <w:t xml:space="preserve"> esto es, como se dieron los hechos; toda vez que </w:t>
      </w:r>
      <w:r w:rsidRPr="001D0011">
        <w:rPr>
          <w:rFonts w:ascii="Calibri" w:hAnsi="Calibri" w:cs="Calibri"/>
          <w:b/>
          <w:color w:val="AEAAAA" w:themeColor="background2" w:themeShade="BF"/>
          <w:sz w:val="26"/>
          <w:szCs w:val="26"/>
        </w:rPr>
        <w:t>omitió</w:t>
      </w:r>
      <w:r w:rsidRPr="00D06AE4">
        <w:rPr>
          <w:rFonts w:ascii="Calibri" w:hAnsi="Calibri" w:cs="Calibri"/>
          <w:color w:val="AEAAAA" w:themeColor="background2" w:themeShade="BF"/>
          <w:sz w:val="26"/>
          <w:szCs w:val="26"/>
        </w:rPr>
        <w:t xml:space="preserve"> señalar</w:t>
      </w:r>
      <w:r w:rsidR="001D0011">
        <w:rPr>
          <w:rFonts w:ascii="Calibri" w:hAnsi="Calibri" w:cs="Calibri"/>
          <w:color w:val="AEAAAA" w:themeColor="background2" w:themeShade="BF"/>
          <w:sz w:val="26"/>
          <w:szCs w:val="26"/>
        </w:rPr>
        <w:t xml:space="preserve">, </w:t>
      </w:r>
      <w:r w:rsidR="001D0011" w:rsidRPr="00EC7A3F">
        <w:rPr>
          <w:rFonts w:ascii="Calibri" w:hAnsi="Calibri" w:cs="Calibri"/>
          <w:color w:val="AEAAAA" w:themeColor="background2" w:themeShade="BF"/>
          <w:sz w:val="26"/>
          <w:szCs w:val="26"/>
        </w:rPr>
        <w:t xml:space="preserve">específicamente, </w:t>
      </w:r>
      <w:r w:rsidR="006B507B" w:rsidRPr="00EC7A3F">
        <w:rPr>
          <w:rFonts w:ascii="Calibri" w:hAnsi="Calibri" w:cs="Calibri"/>
          <w:color w:val="AEAAAA" w:themeColor="background2" w:themeShade="BF"/>
          <w:sz w:val="26"/>
          <w:szCs w:val="26"/>
        </w:rPr>
        <w:t>la conducta desplegada por el presunto infractor</w:t>
      </w:r>
      <w:r w:rsidR="001D0011" w:rsidRPr="00EC7A3F">
        <w:rPr>
          <w:rFonts w:ascii="Calibri" w:hAnsi="Calibri" w:cs="Calibri"/>
          <w:color w:val="AEAAAA" w:themeColor="background2" w:themeShade="BF"/>
          <w:sz w:val="26"/>
          <w:szCs w:val="26"/>
        </w:rPr>
        <w:t xml:space="preserve"> y si la misma conllevaba a la existencia de un peligro</w:t>
      </w:r>
      <w:r w:rsidRPr="00EC7A3F">
        <w:rPr>
          <w:rFonts w:ascii="Calibri" w:hAnsi="Calibri" w:cs="Calibri"/>
          <w:i/>
          <w:color w:val="AEAAAA" w:themeColor="background2" w:themeShade="BF"/>
          <w:sz w:val="26"/>
          <w:szCs w:val="26"/>
        </w:rPr>
        <w:t>;</w:t>
      </w:r>
      <w:r w:rsidRPr="00EC7A3F">
        <w:rPr>
          <w:rFonts w:ascii="Calibri" w:hAnsi="Calibri" w:cs="Calibri"/>
          <w:color w:val="AEAAAA" w:themeColor="background2" w:themeShade="BF"/>
          <w:sz w:val="26"/>
          <w:szCs w:val="26"/>
        </w:rPr>
        <w:t xml:space="preserve"> pues aunque dio algunos datos</w:t>
      </w:r>
      <w:r w:rsidRPr="00D06AE4">
        <w:rPr>
          <w:rFonts w:ascii="Calibri" w:hAnsi="Calibri" w:cs="Calibri"/>
          <w:color w:val="AEAAAA" w:themeColor="background2" w:themeShade="BF"/>
          <w:sz w:val="26"/>
          <w:szCs w:val="26"/>
        </w:rPr>
        <w:t xml:space="preserve">, no fue exhaustivo al momento de circunstanciar los hechos relativos; </w:t>
      </w:r>
      <w:r w:rsidR="006B507B">
        <w:rPr>
          <w:rFonts w:ascii="Calibri" w:hAnsi="Calibri" w:cs="Calibri"/>
          <w:color w:val="AEAAAA" w:themeColor="background2" w:themeShade="BF"/>
          <w:sz w:val="26"/>
          <w:szCs w:val="26"/>
        </w:rPr>
        <w:t>pues en lugar de señalar cual fue la conducta del ciudadano Jorge Arenas Martínez, se limitó a transcribir lo que refiere el precepto señal</w:t>
      </w:r>
      <w:r w:rsidR="0090470A">
        <w:rPr>
          <w:rFonts w:ascii="Calibri" w:hAnsi="Calibri" w:cs="Calibri"/>
          <w:color w:val="AEAAAA" w:themeColor="background2" w:themeShade="BF"/>
          <w:sz w:val="26"/>
          <w:szCs w:val="26"/>
        </w:rPr>
        <w:t xml:space="preserve">ado como infringido, el artículo 7, en su fracción XII: </w:t>
      </w:r>
      <w:r w:rsidR="0090470A" w:rsidRPr="0090470A">
        <w:rPr>
          <w:rFonts w:ascii="Calibri" w:hAnsi="Calibri" w:cs="Calibri"/>
          <w:i/>
          <w:color w:val="AEAAAA" w:themeColor="background2" w:themeShade="BF"/>
          <w:sz w:val="26"/>
          <w:szCs w:val="26"/>
        </w:rPr>
        <w:t>“Los conductores de vehículos deben: XII: Cercio</w:t>
      </w:r>
      <w:r w:rsidR="0090470A">
        <w:rPr>
          <w:rFonts w:ascii="Calibri" w:hAnsi="Calibri" w:cs="Calibri"/>
          <w:i/>
          <w:color w:val="AEAAAA" w:themeColor="background2" w:themeShade="BF"/>
          <w:sz w:val="26"/>
          <w:szCs w:val="26"/>
        </w:rPr>
        <w:t>r</w:t>
      </w:r>
      <w:r w:rsidR="0090470A" w:rsidRPr="0090470A">
        <w:rPr>
          <w:rFonts w:ascii="Calibri" w:hAnsi="Calibri" w:cs="Calibri"/>
          <w:i/>
          <w:color w:val="AEAAAA" w:themeColor="background2" w:themeShade="BF"/>
          <w:sz w:val="26"/>
          <w:szCs w:val="26"/>
        </w:rPr>
        <w:t>arse de que no exista peligro para él, sus acompañantes y otros usuarios de la vía pública, antes de abrir las puertas y ascender o descender del vehículo.”</w:t>
      </w:r>
      <w:r w:rsidR="0090470A">
        <w:rPr>
          <w:rFonts w:ascii="Calibri" w:hAnsi="Calibri" w:cs="Calibri"/>
          <w:i/>
          <w:color w:val="AEAAAA" w:themeColor="background2" w:themeShade="BF"/>
          <w:sz w:val="26"/>
          <w:szCs w:val="26"/>
        </w:rPr>
        <w:t>. . . .</w:t>
      </w:r>
      <w:r w:rsidR="00EC7A3F">
        <w:rPr>
          <w:rFonts w:ascii="Calibri" w:hAnsi="Calibri" w:cs="Calibri"/>
          <w:i/>
          <w:color w:val="AEAAAA" w:themeColor="background2" w:themeShade="BF"/>
          <w:sz w:val="26"/>
          <w:szCs w:val="26"/>
        </w:rPr>
        <w:t xml:space="preserve"> . . . . . . . . . . . . . . . . . . . . . . . . . . . . . . . . . . . . . . . . . . . . . . . . . . . . . . . . .</w:t>
      </w:r>
    </w:p>
    <w:p w:rsidR="006B507B" w:rsidRDefault="006B507B" w:rsidP="00707D22">
      <w:pPr>
        <w:ind w:firstLine="708"/>
        <w:jc w:val="both"/>
        <w:rPr>
          <w:rFonts w:ascii="Calibri" w:hAnsi="Calibri" w:cs="Calibri"/>
          <w:color w:val="AEAAAA" w:themeColor="background2" w:themeShade="BF"/>
          <w:sz w:val="26"/>
          <w:szCs w:val="26"/>
        </w:rPr>
      </w:pPr>
    </w:p>
    <w:p w:rsidR="00707D22" w:rsidRDefault="001A1D93" w:rsidP="00707D22">
      <w:pPr>
        <w:ind w:firstLine="708"/>
        <w:jc w:val="both"/>
        <w:rPr>
          <w:rFonts w:ascii="Calibri" w:hAnsi="Calibri" w:cs="Calibri"/>
          <w:bCs/>
          <w:color w:val="AEAAAA" w:themeColor="background2" w:themeShade="BF"/>
          <w:sz w:val="26"/>
          <w:szCs w:val="26"/>
        </w:rPr>
      </w:pPr>
      <w:r>
        <w:rPr>
          <w:rFonts w:ascii="Calibri" w:hAnsi="Calibri" w:cs="Calibri"/>
          <w:color w:val="AEAAAA" w:themeColor="background2" w:themeShade="BF"/>
          <w:sz w:val="26"/>
          <w:szCs w:val="26"/>
        </w:rPr>
        <w:t xml:space="preserve">Por lo que como se ha señalado, en la boleta, solo se plasmó el contenido del precepto supuestamente infringido, pero no la conducta del </w:t>
      </w:r>
      <w:r w:rsidR="006D2D53">
        <w:rPr>
          <w:rFonts w:ascii="Calibri" w:hAnsi="Calibri" w:cs="Calibri"/>
          <w:color w:val="AEAAAA" w:themeColor="background2" w:themeShade="BF"/>
          <w:sz w:val="26"/>
          <w:szCs w:val="26"/>
        </w:rPr>
        <w:t>gobernado</w:t>
      </w:r>
      <w:r w:rsidR="00707D22" w:rsidRPr="00D06AE4">
        <w:rPr>
          <w:rFonts w:ascii="Calibri" w:hAnsi="Calibri" w:cs="Calibri"/>
          <w:color w:val="AEAAAA" w:themeColor="background2" w:themeShade="BF"/>
          <w:sz w:val="26"/>
          <w:szCs w:val="26"/>
        </w:rPr>
        <w:t>; t</w:t>
      </w:r>
      <w:r w:rsidR="00707D22" w:rsidRPr="00D06AE4">
        <w:rPr>
          <w:rFonts w:ascii="Calibri" w:hAnsi="Calibri" w:cs="Calibri"/>
          <w:bCs/>
          <w:color w:val="AEAAAA" w:themeColor="background2" w:themeShade="BF"/>
          <w:sz w:val="26"/>
          <w:szCs w:val="26"/>
        </w:rPr>
        <w:t>raduciéndose esa</w:t>
      </w:r>
      <w:r w:rsidR="006D2D53">
        <w:rPr>
          <w:rFonts w:ascii="Calibri" w:hAnsi="Calibri" w:cs="Calibri"/>
          <w:bCs/>
          <w:color w:val="AEAAAA" w:themeColor="background2" w:themeShade="BF"/>
          <w:sz w:val="26"/>
          <w:szCs w:val="26"/>
        </w:rPr>
        <w:t xml:space="preserve"> omisió</w:t>
      </w:r>
      <w:r w:rsidR="00707D22" w:rsidRPr="00D06AE4">
        <w:rPr>
          <w:rFonts w:ascii="Calibri" w:hAnsi="Calibri" w:cs="Calibri"/>
          <w:bCs/>
          <w:color w:val="AEAAAA" w:themeColor="background2" w:themeShade="BF"/>
          <w:sz w:val="26"/>
          <w:szCs w:val="26"/>
        </w:rPr>
        <w:t>n en que el acta de infracción se e</w:t>
      </w:r>
      <w:r w:rsidR="006D2D53">
        <w:rPr>
          <w:rFonts w:ascii="Calibri" w:hAnsi="Calibri" w:cs="Calibri"/>
          <w:bCs/>
          <w:color w:val="AEAAAA" w:themeColor="background2" w:themeShade="BF"/>
          <w:sz w:val="26"/>
          <w:szCs w:val="26"/>
        </w:rPr>
        <w:t>ncuentre indebidamente motivada;</w:t>
      </w:r>
      <w:r w:rsidR="00707D22" w:rsidRPr="00D06AE4">
        <w:rPr>
          <w:rFonts w:ascii="Calibri" w:hAnsi="Calibri" w:cs="Calibri"/>
          <w:bCs/>
          <w:color w:val="AEAAAA" w:themeColor="background2" w:themeShade="BF"/>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w:t>
      </w:r>
      <w:r w:rsidR="00707D22">
        <w:rPr>
          <w:rFonts w:ascii="Calibri" w:hAnsi="Calibri" w:cs="Calibri"/>
          <w:bCs/>
          <w:color w:val="AEAAAA" w:themeColor="background2" w:themeShade="BF"/>
          <w:sz w:val="26"/>
          <w:szCs w:val="26"/>
        </w:rPr>
        <w:t>. . . . . . . . . . . . . . . .</w:t>
      </w:r>
      <w:r w:rsidR="006D2D53">
        <w:rPr>
          <w:rFonts w:ascii="Calibri" w:hAnsi="Calibri" w:cs="Calibri"/>
          <w:bCs/>
          <w:color w:val="AEAAAA" w:themeColor="background2" w:themeShade="BF"/>
          <w:sz w:val="26"/>
          <w:szCs w:val="26"/>
        </w:rPr>
        <w:t xml:space="preserve"> . . . . . . . . . . . . . . . . . . . . . . . . . . . . . . </w:t>
      </w:r>
    </w:p>
    <w:p w:rsidR="00707D22" w:rsidRPr="001660BE" w:rsidRDefault="00707D22" w:rsidP="00707D22">
      <w:pPr>
        <w:jc w:val="both"/>
        <w:rPr>
          <w:rFonts w:ascii="Calibri" w:hAnsi="Calibri" w:cs="Calibri"/>
          <w:color w:val="AEAAAA" w:themeColor="background2" w:themeShade="BF"/>
          <w:sz w:val="20"/>
          <w:szCs w:val="20"/>
        </w:rPr>
      </w:pPr>
    </w:p>
    <w:p w:rsidR="00707D22" w:rsidRPr="001660BE" w:rsidRDefault="00707D22" w:rsidP="00707D22">
      <w:pPr>
        <w:ind w:firstLine="708"/>
        <w:jc w:val="both"/>
        <w:rPr>
          <w:rFonts w:ascii="Calibri" w:hAnsi="Calibri"/>
          <w:color w:val="AEAAAA" w:themeColor="background2" w:themeShade="BF"/>
          <w:sz w:val="26"/>
          <w:szCs w:val="26"/>
        </w:rPr>
      </w:pPr>
      <w:r w:rsidRPr="001660BE">
        <w:rPr>
          <w:rFonts w:ascii="Calibri" w:hAnsi="Calibri" w:cs="Calibri"/>
          <w:color w:val="AEAAAA" w:themeColor="background2" w:themeShade="BF"/>
          <w:sz w:val="26"/>
          <w:szCs w:val="26"/>
        </w:rPr>
        <w:lastRenderedPageBreak/>
        <w:t xml:space="preserve">Así las cosas, al resultar </w:t>
      </w:r>
      <w:r>
        <w:rPr>
          <w:rFonts w:ascii="Calibri" w:hAnsi="Calibri" w:cs="Calibri"/>
          <w:color w:val="AEAAAA" w:themeColor="background2" w:themeShade="BF"/>
          <w:sz w:val="26"/>
          <w:szCs w:val="26"/>
        </w:rPr>
        <w:t xml:space="preserve">fundados </w:t>
      </w:r>
      <w:r w:rsidRPr="001660BE">
        <w:rPr>
          <w:rFonts w:ascii="Calibri" w:hAnsi="Calibri" w:cs="Calibri"/>
          <w:color w:val="AEAAAA" w:themeColor="background2" w:themeShade="BF"/>
          <w:sz w:val="26"/>
          <w:szCs w:val="26"/>
        </w:rPr>
        <w:t>l</w:t>
      </w:r>
      <w:r>
        <w:rPr>
          <w:rFonts w:ascii="Calibri" w:hAnsi="Calibri" w:cs="Calibri"/>
          <w:color w:val="AEAAAA" w:themeColor="background2" w:themeShade="BF"/>
          <w:sz w:val="26"/>
          <w:szCs w:val="26"/>
        </w:rPr>
        <w:t>os</w:t>
      </w:r>
      <w:r w:rsidRPr="001660BE">
        <w:rPr>
          <w:rFonts w:ascii="Calibri" w:hAnsi="Calibri" w:cs="Calibri"/>
          <w:color w:val="AEAAAA" w:themeColor="background2" w:themeShade="BF"/>
          <w:sz w:val="26"/>
          <w:szCs w:val="26"/>
        </w:rPr>
        <w:t xml:space="preserve"> concepto</w:t>
      </w:r>
      <w:r>
        <w:rPr>
          <w:rFonts w:ascii="Calibri" w:hAnsi="Calibri" w:cs="Calibri"/>
          <w:color w:val="AEAAAA" w:themeColor="background2" w:themeShade="BF"/>
          <w:sz w:val="26"/>
          <w:szCs w:val="26"/>
        </w:rPr>
        <w:t>s</w:t>
      </w:r>
      <w:r w:rsidRPr="001660BE">
        <w:rPr>
          <w:rFonts w:ascii="Calibri" w:hAnsi="Calibri" w:cs="Calibri"/>
          <w:color w:val="AEAAAA" w:themeColor="background2" w:themeShade="BF"/>
          <w:sz w:val="26"/>
          <w:szCs w:val="26"/>
        </w:rPr>
        <w:t xml:space="preserve"> de impugnación estudiado</w:t>
      </w:r>
      <w:r>
        <w:rPr>
          <w:rFonts w:ascii="Calibri" w:hAnsi="Calibri" w:cs="Calibri"/>
          <w:color w:val="AEAAAA" w:themeColor="background2" w:themeShade="BF"/>
          <w:sz w:val="26"/>
          <w:szCs w:val="26"/>
        </w:rPr>
        <w:t>s</w:t>
      </w:r>
      <w:r w:rsidRPr="001660BE">
        <w:rPr>
          <w:rFonts w:ascii="Calibri" w:hAnsi="Calibri" w:cs="Calibri"/>
          <w:color w:val="AEAAAA" w:themeColor="background2" w:themeShade="BF"/>
          <w:sz w:val="26"/>
          <w:szCs w:val="26"/>
        </w:rPr>
        <w:t>; se concluye que el acta de infracción impugnada se e</w:t>
      </w:r>
      <w:r w:rsidR="00F0363A">
        <w:rPr>
          <w:rFonts w:ascii="Calibri" w:hAnsi="Calibri" w:cs="Calibri"/>
          <w:color w:val="AEAAAA" w:themeColor="background2" w:themeShade="BF"/>
          <w:sz w:val="26"/>
          <w:szCs w:val="26"/>
        </w:rPr>
        <w:t>ncuentra indebidamente motivada;</w:t>
      </w:r>
      <w:r w:rsidRPr="001660BE">
        <w:rPr>
          <w:rFonts w:ascii="Calibri" w:hAnsi="Calibri" w:cs="Calibri"/>
          <w:color w:val="AEAAAA" w:themeColor="background2" w:themeShade="BF"/>
          <w:sz w:val="26"/>
          <w:szCs w:val="26"/>
        </w:rPr>
        <w:t xml:space="preserve"> por lo que se actualiza la causa de nulidad prevista en el artículo 302, fracción II del mismo ordenamiento, en consecuencia, es procedente decretar la </w:t>
      </w:r>
      <w:r w:rsidRPr="001660BE">
        <w:rPr>
          <w:rFonts w:ascii="Calibri" w:hAnsi="Calibri" w:cs="Calibri"/>
          <w:b/>
          <w:bCs/>
          <w:color w:val="AEAAAA" w:themeColor="background2" w:themeShade="BF"/>
          <w:sz w:val="26"/>
          <w:szCs w:val="26"/>
        </w:rPr>
        <w:t xml:space="preserve">nulidad total </w:t>
      </w:r>
      <w:r w:rsidRPr="001660BE">
        <w:rPr>
          <w:rFonts w:ascii="Calibri" w:hAnsi="Calibri" w:cs="Calibri"/>
          <w:bCs/>
          <w:color w:val="AEAAAA" w:themeColor="background2" w:themeShade="BF"/>
          <w:sz w:val="26"/>
          <w:szCs w:val="26"/>
        </w:rPr>
        <w:t xml:space="preserve">del </w:t>
      </w:r>
      <w:r w:rsidRPr="00A174D0">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9165B0" w:rsidRPr="001D0011">
        <w:rPr>
          <w:rFonts w:ascii="Calibri" w:hAnsi="Calibri" w:cs="Calibri"/>
          <w:b/>
          <w:color w:val="AEAAAA" w:themeColor="background2" w:themeShade="BF"/>
          <w:sz w:val="26"/>
          <w:szCs w:val="26"/>
        </w:rPr>
        <w:t>T-5426917 (T guion cinco-cuatro-dos-seis-nueve-uno-siete)</w:t>
      </w:r>
      <w:r w:rsidR="009165B0">
        <w:rPr>
          <w:rFonts w:ascii="Calibri" w:hAnsi="Calibri" w:cs="Calibri"/>
          <w:color w:val="AEAAAA" w:themeColor="background2" w:themeShade="BF"/>
          <w:sz w:val="26"/>
          <w:szCs w:val="26"/>
        </w:rPr>
        <w:t xml:space="preserve">, de fecha </w:t>
      </w:r>
      <w:r w:rsidR="009165B0" w:rsidRPr="001D0011">
        <w:rPr>
          <w:rFonts w:ascii="Calibri" w:hAnsi="Calibri" w:cs="Calibri"/>
          <w:b/>
          <w:color w:val="AEAAAA" w:themeColor="background2" w:themeShade="BF"/>
          <w:sz w:val="26"/>
          <w:szCs w:val="26"/>
        </w:rPr>
        <w:t xml:space="preserve">17 </w:t>
      </w:r>
      <w:r w:rsidR="009165B0">
        <w:rPr>
          <w:rFonts w:ascii="Calibri" w:hAnsi="Calibri" w:cs="Calibri"/>
          <w:color w:val="AEAAAA" w:themeColor="background2" w:themeShade="BF"/>
          <w:sz w:val="26"/>
          <w:szCs w:val="26"/>
        </w:rPr>
        <w:t xml:space="preserve">diecisiete de </w:t>
      </w:r>
      <w:r w:rsidR="009165B0" w:rsidRPr="001D0011">
        <w:rPr>
          <w:rFonts w:ascii="Calibri" w:hAnsi="Calibri" w:cs="Calibri"/>
          <w:b/>
          <w:color w:val="AEAAAA" w:themeColor="background2" w:themeShade="BF"/>
          <w:sz w:val="26"/>
          <w:szCs w:val="26"/>
        </w:rPr>
        <w:t>mayo</w:t>
      </w:r>
      <w:r w:rsidR="009165B0">
        <w:rPr>
          <w:rFonts w:ascii="Calibri" w:hAnsi="Calibri" w:cs="Calibri"/>
          <w:color w:val="AEAAAA" w:themeColor="background2" w:themeShade="BF"/>
          <w:sz w:val="26"/>
          <w:szCs w:val="26"/>
        </w:rPr>
        <w:t xml:space="preserve"> del año </w:t>
      </w:r>
      <w:r w:rsidR="009165B0" w:rsidRPr="001D0011">
        <w:rPr>
          <w:rFonts w:ascii="Calibri" w:hAnsi="Calibri" w:cs="Calibri"/>
          <w:b/>
          <w:color w:val="AEAAAA" w:themeColor="background2" w:themeShade="BF"/>
          <w:sz w:val="26"/>
          <w:szCs w:val="26"/>
        </w:rPr>
        <w:t>2016</w:t>
      </w:r>
      <w:r w:rsidR="009165B0">
        <w:rPr>
          <w:rFonts w:ascii="Calibri" w:hAnsi="Calibri" w:cs="Calibri"/>
          <w:color w:val="AEAAAA" w:themeColor="background2" w:themeShade="BF"/>
          <w:sz w:val="26"/>
          <w:szCs w:val="26"/>
        </w:rPr>
        <w:t xml:space="preserve"> dos mil dieciséis</w:t>
      </w:r>
      <w:r w:rsidR="009165B0">
        <w:rPr>
          <w:rFonts w:ascii="Calibri" w:hAnsi="Calibri"/>
          <w:color w:val="AEAAAA" w:themeColor="background2" w:themeShade="BF"/>
          <w:sz w:val="26"/>
          <w:szCs w:val="26"/>
        </w:rPr>
        <w:t>.</w:t>
      </w:r>
      <w:r w:rsidRPr="001660BE">
        <w:rPr>
          <w:rFonts w:ascii="Calibri" w:hAnsi="Calibri"/>
          <w:color w:val="AEAAAA" w:themeColor="background2" w:themeShade="BF"/>
          <w:sz w:val="26"/>
          <w:szCs w:val="26"/>
        </w:rPr>
        <w:t>. . . . . . . .</w:t>
      </w:r>
      <w:r>
        <w:rPr>
          <w:rFonts w:ascii="Calibri" w:hAnsi="Calibri"/>
          <w:color w:val="AEAAAA" w:themeColor="background2" w:themeShade="BF"/>
          <w:sz w:val="26"/>
          <w:szCs w:val="26"/>
        </w:rPr>
        <w:t xml:space="preserve"> . . . . . . . . . . . . . . . . . . </w:t>
      </w:r>
      <w:r w:rsidR="009165B0">
        <w:rPr>
          <w:rFonts w:ascii="Calibri" w:hAnsi="Calibri"/>
          <w:color w:val="AEAAAA" w:themeColor="background2" w:themeShade="BF"/>
          <w:sz w:val="26"/>
          <w:szCs w:val="26"/>
        </w:rPr>
        <w:t>. . . . . . . . .</w:t>
      </w:r>
      <w:r w:rsidR="00EC7A3F">
        <w:rPr>
          <w:rFonts w:ascii="Calibri" w:hAnsi="Calibri"/>
          <w:color w:val="AEAAAA" w:themeColor="background2" w:themeShade="BF"/>
          <w:sz w:val="26"/>
          <w:szCs w:val="26"/>
        </w:rPr>
        <w:t xml:space="preserve"> . </w:t>
      </w:r>
    </w:p>
    <w:p w:rsidR="00707D22" w:rsidRPr="001660BE" w:rsidRDefault="00707D22" w:rsidP="00707D22">
      <w:pPr>
        <w:jc w:val="both"/>
        <w:rPr>
          <w:rFonts w:ascii="Calibri" w:hAnsi="Calibri" w:cs="Calibri"/>
          <w:color w:val="AEAAAA" w:themeColor="background2" w:themeShade="BF"/>
          <w:sz w:val="20"/>
          <w:szCs w:val="20"/>
        </w:rPr>
      </w:pPr>
    </w:p>
    <w:p w:rsidR="00DD683C" w:rsidRDefault="00DD683C" w:rsidP="00F0363A">
      <w:pPr>
        <w:ind w:firstLine="708"/>
        <w:jc w:val="both"/>
        <w:rPr>
          <w:rFonts w:ascii="Calibri" w:hAnsi="Calibri" w:cs="Arial"/>
          <w:color w:val="AEAAAA" w:themeColor="background2" w:themeShade="BF"/>
          <w:sz w:val="26"/>
          <w:szCs w:val="26"/>
        </w:rPr>
      </w:pPr>
      <w:r w:rsidRPr="001660BE">
        <w:rPr>
          <w:rFonts w:ascii="Calibri" w:hAnsi="Calibri"/>
          <w:b/>
          <w:bCs/>
          <w:i/>
          <w:iCs/>
          <w:color w:val="AEAAAA" w:themeColor="background2" w:themeShade="BF"/>
          <w:sz w:val="26"/>
          <w:szCs w:val="26"/>
        </w:rPr>
        <w:t xml:space="preserve">SÉPTIMO.- </w:t>
      </w:r>
      <w:r w:rsidRPr="001660BE">
        <w:rPr>
          <w:rFonts w:ascii="Calibri" w:hAnsi="Calibri" w:cs="Arial"/>
          <w:color w:val="AEAAAA" w:themeColor="background2" w:themeShade="BF"/>
          <w:sz w:val="26"/>
          <w:szCs w:val="26"/>
        </w:rPr>
        <w:t xml:space="preserve">En virtud de que el </w:t>
      </w:r>
      <w:r>
        <w:rPr>
          <w:rFonts w:ascii="Calibri" w:hAnsi="Calibri" w:cs="Arial"/>
          <w:color w:val="AEAAAA" w:themeColor="background2" w:themeShade="BF"/>
          <w:sz w:val="26"/>
          <w:szCs w:val="26"/>
        </w:rPr>
        <w:t>primer concepto de impugnación, en su</w:t>
      </w:r>
      <w:r w:rsidRPr="001660BE">
        <w:rPr>
          <w:rFonts w:ascii="Calibri" w:hAnsi="Calibri" w:cs="Arial"/>
          <w:color w:val="AEAAAA" w:themeColor="background2" w:themeShade="BF"/>
          <w:sz w:val="26"/>
          <w:szCs w:val="26"/>
        </w:rPr>
        <w:t xml:space="preserve"> inciso</w:t>
      </w:r>
      <w:r>
        <w:rPr>
          <w:rFonts w:ascii="Calibri" w:hAnsi="Calibri" w:cs="Arial"/>
          <w:color w:val="AEAAAA" w:themeColor="background2" w:themeShade="BF"/>
          <w:sz w:val="26"/>
          <w:szCs w:val="26"/>
        </w:rPr>
        <w:t xml:space="preserve"> en estudio</w:t>
      </w:r>
      <w:r w:rsidRPr="001660BE">
        <w:rPr>
          <w:rFonts w:ascii="Calibri" w:hAnsi="Calibri" w:cs="Arial"/>
          <w:color w:val="AEAAAA" w:themeColor="background2" w:themeShade="BF"/>
          <w:sz w:val="26"/>
          <w:szCs w:val="26"/>
        </w:rPr>
        <w:t>, resultó fundado y es suficiente para decretar la nulidad total del acto impugnado; resulta innecesario el estudio del</w:t>
      </w:r>
      <w:r>
        <w:rPr>
          <w:rFonts w:ascii="Calibri" w:hAnsi="Calibri" w:cs="Arial"/>
          <w:color w:val="AEAAAA" w:themeColor="background2" w:themeShade="BF"/>
          <w:sz w:val="26"/>
          <w:szCs w:val="26"/>
        </w:rPr>
        <w:t xml:space="preserve"> r</w:t>
      </w:r>
      <w:r w:rsidRPr="001660BE">
        <w:rPr>
          <w:rFonts w:ascii="Calibri" w:hAnsi="Calibri" w:cs="Arial"/>
          <w:color w:val="AEAAAA" w:themeColor="background2" w:themeShade="BF"/>
          <w:sz w:val="26"/>
          <w:szCs w:val="26"/>
        </w:rPr>
        <w:t>e</w:t>
      </w:r>
      <w:r>
        <w:rPr>
          <w:rFonts w:ascii="Calibri" w:hAnsi="Calibri" w:cs="Arial"/>
          <w:color w:val="AEAAAA" w:themeColor="background2" w:themeShade="BF"/>
          <w:sz w:val="26"/>
          <w:szCs w:val="26"/>
        </w:rPr>
        <w:t>stante</w:t>
      </w:r>
      <w:r w:rsidRPr="001660BE">
        <w:rPr>
          <w:rFonts w:ascii="Calibri" w:hAnsi="Calibri" w:cs="Arial"/>
          <w:color w:val="AEAAAA" w:themeColor="background2" w:themeShade="BF"/>
          <w:sz w:val="26"/>
          <w:szCs w:val="26"/>
        </w:rPr>
        <w:t xml:space="preserve"> </w:t>
      </w:r>
      <w:r>
        <w:rPr>
          <w:rFonts w:ascii="Calibri" w:hAnsi="Calibri" w:cs="Arial"/>
          <w:color w:val="AEAAAA" w:themeColor="background2" w:themeShade="BF"/>
          <w:sz w:val="26"/>
          <w:szCs w:val="26"/>
        </w:rPr>
        <w:t>concepto</w:t>
      </w:r>
      <w:r w:rsidRPr="001660BE">
        <w:rPr>
          <w:rFonts w:ascii="Calibri" w:hAnsi="Calibri" w:cs="Arial"/>
          <w:color w:val="AEAAAA" w:themeColor="background2" w:themeShade="BF"/>
          <w:sz w:val="26"/>
          <w:szCs w:val="26"/>
        </w:rPr>
        <w:t>, ya que ello no cambiaría, ni afectaría el sentido de esta resolución</w:t>
      </w:r>
      <w:r>
        <w:rPr>
          <w:rFonts w:ascii="Calibri" w:hAnsi="Calibri" w:cs="Arial"/>
          <w:color w:val="AEAAAA" w:themeColor="background2" w:themeShade="BF"/>
          <w:sz w:val="26"/>
          <w:szCs w:val="26"/>
        </w:rPr>
        <w:t>. . . . . . . .</w:t>
      </w:r>
      <w:r w:rsidR="00F0363A">
        <w:rPr>
          <w:rFonts w:ascii="Calibri" w:hAnsi="Calibri" w:cs="Arial"/>
          <w:color w:val="AEAAAA" w:themeColor="background2" w:themeShade="BF"/>
          <w:sz w:val="26"/>
          <w:szCs w:val="26"/>
        </w:rPr>
        <w:t xml:space="preserve"> . . . . . . . . . . . </w:t>
      </w:r>
    </w:p>
    <w:p w:rsidR="00F0363A" w:rsidRPr="001660BE" w:rsidRDefault="00F0363A" w:rsidP="00F0363A">
      <w:pPr>
        <w:ind w:firstLine="708"/>
        <w:jc w:val="both"/>
        <w:rPr>
          <w:rFonts w:ascii="Calibri" w:hAnsi="Calibri"/>
          <w:b/>
          <w:bCs/>
          <w:i/>
          <w:iCs/>
          <w:color w:val="AEAAAA" w:themeColor="background2" w:themeShade="BF"/>
          <w:sz w:val="20"/>
          <w:szCs w:val="20"/>
        </w:rPr>
      </w:pPr>
    </w:p>
    <w:p w:rsidR="00DD683C" w:rsidRPr="001660BE" w:rsidRDefault="00DD683C" w:rsidP="00DD683C">
      <w:pPr>
        <w:pStyle w:val="Textoindependiente"/>
        <w:ind w:firstLine="708"/>
        <w:rPr>
          <w:rFonts w:ascii="Calibri" w:hAnsi="Calibri" w:cs="Arial"/>
          <w:color w:val="AEAAAA" w:themeColor="background2" w:themeShade="BF"/>
          <w:sz w:val="26"/>
          <w:szCs w:val="27"/>
        </w:rPr>
      </w:pPr>
      <w:r w:rsidRPr="001660BE">
        <w:rPr>
          <w:rFonts w:ascii="Calibri" w:hAnsi="Calibri" w:cs="Arial"/>
          <w:color w:val="AEAAAA" w:themeColor="background2" w:themeShade="BF"/>
          <w:sz w:val="26"/>
          <w:szCs w:val="27"/>
        </w:rPr>
        <w:t xml:space="preserve">Sirve de apoyo a lo anterior la tesis de jurisprudencia que a la letra señala: </w:t>
      </w:r>
    </w:p>
    <w:p w:rsidR="00DD683C" w:rsidRPr="001660BE" w:rsidRDefault="00DD683C" w:rsidP="00DD683C">
      <w:pPr>
        <w:pStyle w:val="Textoindependiente"/>
        <w:ind w:firstLine="708"/>
        <w:rPr>
          <w:rFonts w:ascii="Calibri" w:hAnsi="Calibri" w:cs="Arial"/>
          <w:color w:val="AEAAAA" w:themeColor="background2" w:themeShade="BF"/>
          <w:sz w:val="20"/>
          <w:szCs w:val="27"/>
        </w:rPr>
      </w:pPr>
    </w:p>
    <w:p w:rsidR="00DD683C" w:rsidRPr="00992DBD" w:rsidRDefault="00DD683C" w:rsidP="00DD683C">
      <w:pPr>
        <w:ind w:firstLine="708"/>
        <w:jc w:val="both"/>
        <w:rPr>
          <w:rFonts w:ascii="Calibri" w:hAnsi="Calibri"/>
          <w:color w:val="AEAAAA" w:themeColor="background2" w:themeShade="BF"/>
          <w:sz w:val="20"/>
          <w:szCs w:val="20"/>
        </w:rPr>
      </w:pPr>
      <w:r w:rsidRPr="001660BE">
        <w:rPr>
          <w:rFonts w:ascii="Calibri" w:hAnsi="Calibri"/>
          <w:b/>
          <w:bCs/>
          <w:i/>
          <w:iCs/>
          <w:color w:val="AEAAAA" w:themeColor="background2" w:themeShade="BF"/>
          <w:sz w:val="26"/>
          <w:szCs w:val="27"/>
        </w:rPr>
        <w:t xml:space="preserve">“CONCEPTOS DE VIOLACION. CUANDO SU ESTUDIO ES INNECESARIO. </w:t>
      </w:r>
      <w:r w:rsidRPr="001660BE">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660BE">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1660BE">
        <w:rPr>
          <w:rFonts w:ascii="Calibri" w:hAnsi="Calibri"/>
          <w:color w:val="AEAAAA" w:themeColor="background2" w:themeShade="BF"/>
          <w:sz w:val="26"/>
          <w:szCs w:val="26"/>
        </w:rPr>
        <w:t xml:space="preserve">. . . . </w:t>
      </w:r>
      <w:r w:rsidR="00F0363A">
        <w:rPr>
          <w:rFonts w:ascii="Calibri" w:hAnsi="Calibri"/>
          <w:color w:val="AEAAAA" w:themeColor="background2" w:themeShade="BF"/>
          <w:sz w:val="26"/>
          <w:szCs w:val="26"/>
        </w:rPr>
        <w:t>. . . . . . . . . . . . . . . . . . . . . . . . . . . . . . . . . . . . . . . . . . . . . . . . . . . . . . . . .</w:t>
      </w:r>
    </w:p>
    <w:p w:rsidR="009165B0" w:rsidRDefault="009165B0" w:rsidP="00DD683C">
      <w:pPr>
        <w:jc w:val="both"/>
        <w:rPr>
          <w:rFonts w:ascii="Calibri" w:hAnsi="Calibri"/>
          <w:b/>
          <w:bCs/>
          <w:i/>
          <w:iCs/>
          <w:color w:val="AEAAAA" w:themeColor="background2" w:themeShade="BF"/>
          <w:sz w:val="26"/>
          <w:szCs w:val="26"/>
        </w:rPr>
      </w:pPr>
    </w:p>
    <w:p w:rsidR="00F0363A" w:rsidRDefault="009165B0" w:rsidP="00707D22">
      <w:pPr>
        <w:ind w:firstLine="708"/>
        <w:jc w:val="both"/>
        <w:rPr>
          <w:rFonts w:ascii="Calibri" w:hAnsi="Calibri"/>
          <w:bCs/>
          <w:color w:val="AEAAAA" w:themeColor="background2" w:themeShade="BF"/>
          <w:sz w:val="26"/>
          <w:szCs w:val="26"/>
        </w:rPr>
      </w:pPr>
      <w:r>
        <w:rPr>
          <w:rFonts w:ascii="Calibri" w:hAnsi="Calibri"/>
          <w:b/>
          <w:bCs/>
          <w:i/>
          <w:iCs/>
          <w:color w:val="AEAAAA" w:themeColor="background2" w:themeShade="BF"/>
          <w:sz w:val="26"/>
          <w:szCs w:val="26"/>
        </w:rPr>
        <w:t xml:space="preserve">OCTAVO.- </w:t>
      </w:r>
      <w:r w:rsidR="00707D22" w:rsidRPr="009D7935">
        <w:rPr>
          <w:rFonts w:ascii="Calibri" w:hAnsi="Calibri"/>
          <w:color w:val="AEAAAA" w:themeColor="background2" w:themeShade="BF"/>
          <w:sz w:val="26"/>
          <w:szCs w:val="26"/>
        </w:rPr>
        <w:t xml:space="preserve">De lo pretendido por el demandante, se encuentra también lo concerniente a que se ordene a la autoridad demandada a que devuelva </w:t>
      </w:r>
      <w:r w:rsidR="00707D22">
        <w:rPr>
          <w:rFonts w:ascii="Calibri" w:hAnsi="Calibri"/>
          <w:bCs/>
          <w:color w:val="AEAAAA" w:themeColor="background2" w:themeShade="BF"/>
          <w:sz w:val="26"/>
          <w:szCs w:val="26"/>
        </w:rPr>
        <w:t xml:space="preserve">la </w:t>
      </w:r>
    </w:p>
    <w:p w:rsidR="00F0363A" w:rsidRDefault="00F0363A" w:rsidP="00F0363A">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452/2016-JN</w:t>
      </w:r>
    </w:p>
    <w:p w:rsidR="00F0363A" w:rsidRDefault="00F0363A" w:rsidP="00707D22">
      <w:pPr>
        <w:ind w:firstLine="708"/>
        <w:jc w:val="both"/>
        <w:rPr>
          <w:rFonts w:ascii="Calibri" w:hAnsi="Calibri"/>
          <w:bCs/>
          <w:color w:val="AEAAAA" w:themeColor="background2" w:themeShade="BF"/>
          <w:sz w:val="26"/>
          <w:szCs w:val="26"/>
        </w:rPr>
      </w:pPr>
    </w:p>
    <w:p w:rsidR="00707D22" w:rsidRPr="0035377D" w:rsidRDefault="00707D22" w:rsidP="00F0363A">
      <w:pPr>
        <w:jc w:val="both"/>
        <w:rPr>
          <w:rFonts w:ascii="Calibri" w:hAnsi="Calibri"/>
          <w:bCs/>
          <w:color w:val="AEAAAA" w:themeColor="background2" w:themeShade="BF"/>
          <w:sz w:val="26"/>
          <w:szCs w:val="26"/>
        </w:rPr>
      </w:pPr>
      <w:proofErr w:type="gramStart"/>
      <w:r>
        <w:rPr>
          <w:rFonts w:ascii="Calibri" w:hAnsi="Calibri"/>
          <w:bCs/>
          <w:color w:val="AEAAAA" w:themeColor="background2" w:themeShade="BF"/>
          <w:sz w:val="26"/>
          <w:szCs w:val="26"/>
        </w:rPr>
        <w:t>licencia</w:t>
      </w:r>
      <w:proofErr w:type="gramEnd"/>
      <w:r>
        <w:rPr>
          <w:rFonts w:ascii="Calibri" w:hAnsi="Calibri"/>
          <w:bCs/>
          <w:color w:val="AEAAAA" w:themeColor="background2" w:themeShade="BF"/>
          <w:sz w:val="26"/>
          <w:szCs w:val="26"/>
        </w:rPr>
        <w:t xml:space="preserve"> para conducir retenida en garantía del pago de la multa que, en su caso, se impusiere</w:t>
      </w:r>
      <w:r w:rsidRPr="009D7935">
        <w:rPr>
          <w:rFonts w:ascii="Calibri" w:hAnsi="Calibri"/>
          <w:color w:val="AEAAAA" w:themeColor="background2" w:themeShade="BF"/>
          <w:sz w:val="26"/>
          <w:szCs w:val="26"/>
        </w:rPr>
        <w:t>. . . . . . . . .  . . . . .</w:t>
      </w:r>
      <w:r>
        <w:rPr>
          <w:rFonts w:ascii="Calibri" w:hAnsi="Calibri"/>
          <w:color w:val="AEAAAA" w:themeColor="background2" w:themeShade="BF"/>
          <w:sz w:val="26"/>
          <w:szCs w:val="26"/>
        </w:rPr>
        <w:t xml:space="preserve"> . . . . . . . . . . . . . . . . . . . . . . . . . . . . . . . . . . . . . . . . . . . . </w:t>
      </w:r>
    </w:p>
    <w:p w:rsidR="00707D22" w:rsidRPr="00E70ACB" w:rsidRDefault="00707D22" w:rsidP="00707D22">
      <w:pPr>
        <w:pStyle w:val="Textoindependiente"/>
        <w:ind w:firstLine="708"/>
        <w:rPr>
          <w:rFonts w:ascii="Calibri" w:hAnsi="Calibri"/>
          <w:color w:val="AEAAAA" w:themeColor="background2" w:themeShade="BF"/>
          <w:sz w:val="26"/>
          <w:szCs w:val="26"/>
          <w:lang w:val="es-ES"/>
        </w:rPr>
      </w:pPr>
    </w:p>
    <w:p w:rsidR="00707D22" w:rsidRPr="009D7935" w:rsidRDefault="00707D22" w:rsidP="00F0363A">
      <w:pPr>
        <w:pStyle w:val="Textoindependiente"/>
        <w:ind w:firstLine="708"/>
        <w:rPr>
          <w:rFonts w:ascii="Calibri" w:hAnsi="Calibri"/>
          <w:color w:val="AEAAAA" w:themeColor="background2" w:themeShade="BF"/>
          <w:sz w:val="26"/>
          <w:szCs w:val="26"/>
        </w:rPr>
      </w:pPr>
      <w:r w:rsidRPr="009D7935">
        <w:rPr>
          <w:rFonts w:ascii="Calibri" w:hAnsi="Calibri"/>
          <w:color w:val="AEAAAA" w:themeColor="background2" w:themeShade="BF"/>
          <w:sz w:val="26"/>
          <w:szCs w:val="26"/>
        </w:rPr>
        <w:t xml:space="preserve">Pretensión que resulta </w:t>
      </w:r>
      <w:r w:rsidRPr="009D7935">
        <w:rPr>
          <w:rFonts w:ascii="Calibri" w:hAnsi="Calibri"/>
          <w:b/>
          <w:color w:val="AEAAAA" w:themeColor="background2" w:themeShade="BF"/>
          <w:sz w:val="26"/>
          <w:szCs w:val="26"/>
        </w:rPr>
        <w:t>procedente</w:t>
      </w:r>
      <w:r w:rsidRPr="009D7935">
        <w:rPr>
          <w:rFonts w:ascii="Calibri" w:hAnsi="Calibri"/>
          <w:color w:val="AEAAAA" w:themeColor="background2" w:themeShade="BF"/>
          <w:sz w:val="26"/>
          <w:szCs w:val="26"/>
        </w:rPr>
        <w:t xml:space="preserve"> al haberse decretado la nulidad total d</w:t>
      </w:r>
      <w:r>
        <w:rPr>
          <w:rFonts w:ascii="Calibri" w:hAnsi="Calibri"/>
          <w:color w:val="AEAAAA" w:themeColor="background2" w:themeShade="BF"/>
          <w:sz w:val="26"/>
          <w:szCs w:val="26"/>
        </w:rPr>
        <w:t>el acta de infracción impugnada; y no haber justificación para continuar con su retención; por lo que</w:t>
      </w:r>
      <w:r w:rsidRPr="009D7935">
        <w:rPr>
          <w:rFonts w:ascii="Calibri" w:hAnsi="Calibri"/>
          <w:color w:val="AEAAAA" w:themeColor="background2" w:themeShade="BF"/>
          <w:sz w:val="26"/>
          <w:szCs w:val="26"/>
        </w:rPr>
        <w:t xml:space="preserve"> con fundamento en el artículo 300, fracción V, del invocado Código de Procedimiento y Justicia Administrativa, </w:t>
      </w:r>
      <w:r w:rsidRPr="009D7935">
        <w:rPr>
          <w:rFonts w:ascii="Calibri" w:hAnsi="Calibri"/>
          <w:b/>
          <w:color w:val="AEAAAA" w:themeColor="background2" w:themeShade="BF"/>
          <w:sz w:val="26"/>
          <w:szCs w:val="26"/>
        </w:rPr>
        <w:t>se reconoce</w:t>
      </w:r>
      <w:r w:rsidRPr="009D7935">
        <w:rPr>
          <w:rFonts w:ascii="Calibri" w:hAnsi="Calibri"/>
          <w:color w:val="AEAAAA" w:themeColor="background2" w:themeShade="BF"/>
          <w:sz w:val="26"/>
          <w:szCs w:val="26"/>
        </w:rPr>
        <w:t xml:space="preserve"> el derecho que tiene el justiciable a la </w:t>
      </w:r>
      <w:r w:rsidRPr="009D7935">
        <w:rPr>
          <w:rFonts w:ascii="Calibri" w:hAnsi="Calibri"/>
          <w:b/>
          <w:color w:val="AEAAAA" w:themeColor="background2" w:themeShade="BF"/>
          <w:sz w:val="26"/>
          <w:szCs w:val="26"/>
        </w:rPr>
        <w:t>devolución</w:t>
      </w:r>
      <w:r w:rsidRPr="009D7935">
        <w:rPr>
          <w:rFonts w:ascii="Calibri" w:hAnsi="Calibri"/>
          <w:color w:val="AEAAAA" w:themeColor="background2" w:themeShade="BF"/>
          <w:sz w:val="26"/>
          <w:szCs w:val="26"/>
        </w:rPr>
        <w:t xml:space="preserve"> de </w:t>
      </w:r>
      <w:r>
        <w:rPr>
          <w:rFonts w:ascii="Calibri" w:hAnsi="Calibri"/>
          <w:color w:val="AEAAAA" w:themeColor="background2" w:themeShade="BF"/>
          <w:sz w:val="26"/>
          <w:szCs w:val="26"/>
        </w:rPr>
        <w:t>su</w:t>
      </w:r>
      <w:r>
        <w:rPr>
          <w:rFonts w:ascii="Calibri" w:hAnsi="Calibri"/>
          <w:bCs/>
          <w:color w:val="AEAAAA" w:themeColor="background2" w:themeShade="BF"/>
          <w:sz w:val="26"/>
          <w:szCs w:val="26"/>
        </w:rPr>
        <w:t xml:space="preserve"> licencia para conducir; </w:t>
      </w:r>
      <w:r w:rsidRPr="00D304D5">
        <w:rPr>
          <w:rFonts w:ascii="Calibri" w:hAnsi="Calibri"/>
          <w:color w:val="AEAAAA" w:themeColor="background2" w:themeShade="BF"/>
          <w:sz w:val="26"/>
          <w:szCs w:val="26"/>
        </w:rPr>
        <w:t xml:space="preserve">por lo que </w:t>
      </w:r>
      <w:r w:rsidRPr="00D304D5">
        <w:rPr>
          <w:rFonts w:ascii="Calibri" w:hAnsi="Calibri" w:cs="Calibri"/>
          <w:color w:val="AEAAAA" w:themeColor="background2" w:themeShade="BF"/>
          <w:sz w:val="26"/>
          <w:szCs w:val="26"/>
        </w:rPr>
        <w:t xml:space="preserve">se </w:t>
      </w:r>
      <w:r w:rsidRPr="001D0011">
        <w:rPr>
          <w:rFonts w:ascii="Calibri" w:hAnsi="Calibri" w:cs="Calibri"/>
          <w:b/>
          <w:color w:val="AEAAAA" w:themeColor="background2" w:themeShade="BF"/>
          <w:sz w:val="26"/>
          <w:szCs w:val="26"/>
        </w:rPr>
        <w:t>ordena</w:t>
      </w:r>
      <w:r w:rsidRPr="00D304D5">
        <w:rPr>
          <w:rFonts w:ascii="Calibri" w:hAnsi="Calibri" w:cs="Calibri"/>
          <w:color w:val="AEAAAA" w:themeColor="background2" w:themeShade="BF"/>
          <w:sz w:val="26"/>
          <w:szCs w:val="26"/>
        </w:rPr>
        <w:t xml:space="preserve"> al Agente de Tránsito demandad</w:t>
      </w:r>
      <w:r>
        <w:rPr>
          <w:rFonts w:ascii="Calibri" w:hAnsi="Calibri" w:cs="Calibri"/>
          <w:color w:val="AEAAAA" w:themeColor="background2" w:themeShade="BF"/>
          <w:sz w:val="26"/>
          <w:szCs w:val="26"/>
        </w:rPr>
        <w:t>o</w:t>
      </w:r>
      <w:r w:rsidRPr="00D304D5">
        <w:rPr>
          <w:rFonts w:ascii="Calibri" w:hAnsi="Calibri" w:cs="Calibri"/>
          <w:color w:val="AEAAAA" w:themeColor="background2" w:themeShade="BF"/>
          <w:sz w:val="26"/>
          <w:szCs w:val="26"/>
        </w:rPr>
        <w:t xml:space="preserve">, proceda a </w:t>
      </w:r>
      <w:r w:rsidRPr="0035377D">
        <w:rPr>
          <w:rFonts w:ascii="Calibri" w:hAnsi="Calibri" w:cs="Calibri"/>
          <w:b/>
          <w:color w:val="AEAAAA" w:themeColor="background2" w:themeShade="BF"/>
          <w:sz w:val="26"/>
          <w:szCs w:val="26"/>
        </w:rPr>
        <w:t>devolverla</w:t>
      </w:r>
      <w:r>
        <w:rPr>
          <w:rFonts w:ascii="Calibri" w:hAnsi="Calibri" w:cs="Calibri"/>
          <w:color w:val="AEAAAA" w:themeColor="background2" w:themeShade="BF"/>
          <w:sz w:val="26"/>
          <w:szCs w:val="26"/>
        </w:rPr>
        <w:t>. .</w:t>
      </w:r>
      <w:r w:rsidR="001D0011">
        <w:rPr>
          <w:rFonts w:ascii="Calibri" w:hAnsi="Calibri" w:cs="Calibri"/>
          <w:color w:val="AEAAAA" w:themeColor="background2" w:themeShade="BF"/>
          <w:sz w:val="26"/>
          <w:szCs w:val="26"/>
        </w:rPr>
        <w:t xml:space="preserve"> . . . . . . </w:t>
      </w:r>
      <w:r w:rsidR="00F0363A">
        <w:rPr>
          <w:rFonts w:ascii="Calibri" w:hAnsi="Calibri" w:cs="Calibri"/>
          <w:color w:val="AEAAAA" w:themeColor="background2" w:themeShade="BF"/>
          <w:sz w:val="26"/>
          <w:szCs w:val="26"/>
        </w:rPr>
        <w:t xml:space="preserve">. . . . . . . </w:t>
      </w:r>
    </w:p>
    <w:p w:rsidR="00707D22" w:rsidRPr="00F47B9C" w:rsidRDefault="00707D22" w:rsidP="00707D22">
      <w:pPr>
        <w:pStyle w:val="Textoindependiente"/>
        <w:rPr>
          <w:rFonts w:ascii="Calibri" w:hAnsi="Calibri" w:cs="Arial"/>
          <w:color w:val="AEAAAA" w:themeColor="background2" w:themeShade="BF"/>
          <w:sz w:val="26"/>
          <w:szCs w:val="27"/>
        </w:rPr>
      </w:pPr>
    </w:p>
    <w:p w:rsidR="00707D22" w:rsidRPr="001660BE" w:rsidRDefault="00707D22" w:rsidP="00707D22">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r w:rsidR="00F0363A">
        <w:rPr>
          <w:rFonts w:ascii="Calibri" w:hAnsi="Calibri" w:cs="Calibri"/>
          <w:color w:val="AEAAAA" w:themeColor="background2" w:themeShade="BF"/>
          <w:sz w:val="26"/>
          <w:szCs w:val="26"/>
        </w:rPr>
        <w:t xml:space="preserve"> </w:t>
      </w:r>
    </w:p>
    <w:p w:rsidR="00707D22" w:rsidRPr="001660BE" w:rsidRDefault="00707D22" w:rsidP="00707D22">
      <w:pPr>
        <w:pStyle w:val="Textoindependiente"/>
        <w:ind w:firstLine="708"/>
        <w:rPr>
          <w:rFonts w:ascii="Calibri" w:hAnsi="Calibri" w:cs="Calibri"/>
          <w:color w:val="AEAAAA" w:themeColor="background2" w:themeShade="BF"/>
          <w:sz w:val="20"/>
          <w:szCs w:val="20"/>
        </w:rPr>
      </w:pPr>
    </w:p>
    <w:p w:rsidR="00707D22" w:rsidRPr="001660BE" w:rsidRDefault="00707D22" w:rsidP="00707D22">
      <w:pPr>
        <w:pStyle w:val="Textoindependiente"/>
        <w:jc w:val="center"/>
        <w:rPr>
          <w:rFonts w:ascii="Calibri" w:hAnsi="Calibri" w:cs="Calibri"/>
          <w:i/>
          <w:iCs/>
          <w:color w:val="AEAAAA" w:themeColor="background2" w:themeShade="BF"/>
          <w:sz w:val="26"/>
          <w:szCs w:val="26"/>
        </w:rPr>
      </w:pPr>
      <w:r w:rsidRPr="001660BE">
        <w:rPr>
          <w:rFonts w:ascii="Calibri" w:hAnsi="Calibri" w:cs="Calibri"/>
          <w:b/>
          <w:i/>
          <w:iCs/>
          <w:color w:val="AEAAAA" w:themeColor="background2" w:themeShade="BF"/>
          <w:sz w:val="26"/>
          <w:szCs w:val="26"/>
        </w:rPr>
        <w:t xml:space="preserve">R E S U E L V </w:t>
      </w:r>
      <w:proofErr w:type="gramStart"/>
      <w:r w:rsidRPr="001660BE">
        <w:rPr>
          <w:rFonts w:ascii="Calibri" w:hAnsi="Calibri" w:cs="Calibri"/>
          <w:b/>
          <w:i/>
          <w:iCs/>
          <w:color w:val="AEAAAA" w:themeColor="background2" w:themeShade="BF"/>
          <w:sz w:val="26"/>
          <w:szCs w:val="26"/>
        </w:rPr>
        <w:t xml:space="preserve">E </w:t>
      </w:r>
      <w:r w:rsidRPr="001660BE">
        <w:rPr>
          <w:rFonts w:ascii="Calibri" w:hAnsi="Calibri" w:cs="Calibri"/>
          <w:i/>
          <w:iCs/>
          <w:color w:val="AEAAAA" w:themeColor="background2" w:themeShade="BF"/>
          <w:sz w:val="26"/>
          <w:szCs w:val="26"/>
        </w:rPr>
        <w:t>:</w:t>
      </w:r>
      <w:proofErr w:type="gramEnd"/>
    </w:p>
    <w:p w:rsidR="00707D22" w:rsidRDefault="00707D22" w:rsidP="00707D22">
      <w:pPr>
        <w:pStyle w:val="Textoindependiente"/>
        <w:rPr>
          <w:rFonts w:ascii="Calibri" w:hAnsi="Calibri" w:cs="Calibri"/>
          <w:b/>
          <w:bCs/>
          <w:i/>
          <w:iCs/>
          <w:color w:val="AEAAAA" w:themeColor="background2" w:themeShade="BF"/>
          <w:sz w:val="26"/>
          <w:szCs w:val="26"/>
        </w:rPr>
      </w:pPr>
    </w:p>
    <w:p w:rsidR="00707D22" w:rsidRPr="001660BE" w:rsidRDefault="00707D22" w:rsidP="00707D22">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PRIMERO</w:t>
      </w:r>
      <w:r w:rsidRPr="001660BE">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1660BE">
        <w:rPr>
          <w:rFonts w:ascii="Calibri" w:hAnsi="Calibri" w:cs="Calibri"/>
          <w:color w:val="AEAAAA" w:themeColor="background2" w:themeShade="BF"/>
          <w:sz w:val="26"/>
          <w:szCs w:val="26"/>
        </w:rPr>
        <w:t xml:space="preserve"> </w:t>
      </w:r>
      <w:r w:rsidRPr="00C97C4A">
        <w:rPr>
          <w:rFonts w:ascii="Calibri" w:hAnsi="Calibri" w:cs="Calibri"/>
          <w:b/>
          <w:color w:val="AEAAAA" w:themeColor="background2" w:themeShade="BF"/>
          <w:sz w:val="26"/>
          <w:szCs w:val="26"/>
        </w:rPr>
        <w:t>competente</w:t>
      </w:r>
      <w:r w:rsidRPr="001660BE">
        <w:rPr>
          <w:rFonts w:ascii="Calibri" w:hAnsi="Calibri" w:cs="Calibri"/>
          <w:color w:val="AEAAAA" w:themeColor="background2" w:themeShade="BF"/>
          <w:sz w:val="26"/>
          <w:szCs w:val="26"/>
        </w:rPr>
        <w:t xml:space="preserve"> para conocer y resolver del presente proc</w:t>
      </w:r>
      <w:r w:rsidR="00F0363A">
        <w:rPr>
          <w:rFonts w:ascii="Calibri" w:hAnsi="Calibri" w:cs="Calibri"/>
          <w:color w:val="AEAAAA" w:themeColor="background2" w:themeShade="BF"/>
          <w:sz w:val="26"/>
          <w:szCs w:val="26"/>
        </w:rPr>
        <w:t>eso administrativo. . . . . . .</w:t>
      </w:r>
    </w:p>
    <w:p w:rsidR="00707D22" w:rsidRPr="001660BE" w:rsidRDefault="00707D22" w:rsidP="00707D22">
      <w:pPr>
        <w:pStyle w:val="Textoindependiente"/>
        <w:rPr>
          <w:rFonts w:ascii="Calibri" w:hAnsi="Calibri" w:cs="Calibri"/>
          <w:b/>
          <w:bCs/>
          <w:i/>
          <w:iCs/>
          <w:color w:val="AEAAAA" w:themeColor="background2" w:themeShade="BF"/>
          <w:sz w:val="20"/>
          <w:szCs w:val="20"/>
        </w:rPr>
      </w:pPr>
    </w:p>
    <w:p w:rsidR="00707D22" w:rsidRPr="00B2136C" w:rsidRDefault="00707D22" w:rsidP="00707D22">
      <w:pPr>
        <w:pStyle w:val="Textoindependiente"/>
        <w:ind w:firstLine="708"/>
        <w:rPr>
          <w:rFonts w:ascii="Calibri" w:hAnsi="Calibri" w:cs="Calibri"/>
          <w:b/>
          <w:bCs/>
          <w:iCs/>
          <w:color w:val="AEAAAA" w:themeColor="background2" w:themeShade="BF"/>
          <w:sz w:val="26"/>
          <w:szCs w:val="26"/>
        </w:rPr>
      </w:pPr>
      <w:r w:rsidRPr="001660BE">
        <w:rPr>
          <w:rFonts w:ascii="Calibri" w:hAnsi="Calibri" w:cs="Calibri"/>
          <w:b/>
          <w:bCs/>
          <w:i/>
          <w:iCs/>
          <w:color w:val="AEAAAA" w:themeColor="background2" w:themeShade="BF"/>
          <w:sz w:val="26"/>
          <w:szCs w:val="26"/>
        </w:rPr>
        <w:lastRenderedPageBreak/>
        <w:t xml:space="preserve">SEGUNDO.- </w:t>
      </w:r>
      <w:r w:rsidRPr="001660BE">
        <w:rPr>
          <w:rFonts w:ascii="Calibri" w:hAnsi="Calibri" w:cs="Calibri"/>
          <w:color w:val="AEAAAA" w:themeColor="background2" w:themeShade="BF"/>
          <w:sz w:val="26"/>
          <w:szCs w:val="26"/>
        </w:rPr>
        <w:t xml:space="preserve">Resultó </w:t>
      </w:r>
      <w:r w:rsidRPr="00FA33F8">
        <w:rPr>
          <w:rFonts w:ascii="Calibri" w:hAnsi="Calibri" w:cs="Calibri"/>
          <w:b/>
          <w:color w:val="AEAAAA" w:themeColor="background2" w:themeShade="BF"/>
          <w:sz w:val="26"/>
          <w:szCs w:val="26"/>
        </w:rPr>
        <w:t xml:space="preserve">procedente </w:t>
      </w:r>
      <w:r w:rsidRPr="001660BE">
        <w:rPr>
          <w:rFonts w:ascii="Calibri" w:hAnsi="Calibri" w:cs="Calibri"/>
          <w:color w:val="AEAAAA" w:themeColor="background2" w:themeShade="BF"/>
          <w:sz w:val="26"/>
          <w:szCs w:val="26"/>
        </w:rPr>
        <w:t>el proceso administrativo promovido po</w:t>
      </w:r>
      <w:r w:rsidRPr="00B2136C">
        <w:rPr>
          <w:rFonts w:ascii="Calibri" w:hAnsi="Calibri" w:cs="Calibri"/>
          <w:color w:val="AEAAAA" w:themeColor="background2" w:themeShade="BF"/>
          <w:sz w:val="26"/>
          <w:szCs w:val="26"/>
        </w:rPr>
        <w:t xml:space="preserve">r el ciudadano </w:t>
      </w:r>
      <w:r w:rsidR="006E5984">
        <w:rPr>
          <w:rFonts w:ascii="Calibri" w:hAnsi="Calibri" w:cs="Calibri"/>
          <w:color w:val="AEAAAA" w:themeColor="background2" w:themeShade="BF"/>
          <w:sz w:val="26"/>
          <w:szCs w:val="26"/>
        </w:rPr>
        <w:t>*****</w:t>
      </w:r>
      <w:r w:rsidRPr="00B2136C">
        <w:rPr>
          <w:rFonts w:ascii="Calibri" w:hAnsi="Calibri" w:cs="Calibri"/>
          <w:color w:val="AEAAAA" w:themeColor="background2" w:themeShade="BF"/>
          <w:sz w:val="26"/>
          <w:szCs w:val="26"/>
        </w:rPr>
        <w:t xml:space="preserve">, en contra del acta de infracción impugnada. </w:t>
      </w:r>
    </w:p>
    <w:p w:rsidR="00707D22" w:rsidRPr="00F72E8E" w:rsidRDefault="00707D22" w:rsidP="00707D22">
      <w:pPr>
        <w:ind w:firstLine="708"/>
        <w:jc w:val="both"/>
        <w:rPr>
          <w:rFonts w:ascii="Calibri" w:hAnsi="Calibri"/>
          <w:b/>
          <w:bCs/>
          <w:i/>
          <w:iCs/>
          <w:color w:val="AEAAAA" w:themeColor="background2" w:themeShade="BF"/>
          <w:sz w:val="20"/>
          <w:szCs w:val="20"/>
          <w:lang w:val="es-MX"/>
        </w:rPr>
      </w:pPr>
    </w:p>
    <w:p w:rsidR="00707D22" w:rsidRDefault="00707D22" w:rsidP="00707D22">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rPr>
        <w:t>TERCERO</w:t>
      </w:r>
      <w:r w:rsidRPr="001660BE">
        <w:rPr>
          <w:rFonts w:ascii="Calibri" w:hAnsi="Calibri"/>
          <w:color w:val="AEAAAA" w:themeColor="background2" w:themeShade="BF"/>
          <w:sz w:val="26"/>
        </w:rPr>
        <w:t xml:space="preserve">.- </w:t>
      </w:r>
      <w:r w:rsidRPr="001660BE">
        <w:rPr>
          <w:rFonts w:ascii="Calibri" w:hAnsi="Calibri" w:cs="Calibri"/>
          <w:color w:val="AEAAAA" w:themeColor="background2" w:themeShade="BF"/>
          <w:sz w:val="26"/>
          <w:szCs w:val="26"/>
        </w:rPr>
        <w:t xml:space="preserve">Se decreta la </w:t>
      </w:r>
      <w:r w:rsidRPr="001660BE">
        <w:rPr>
          <w:rFonts w:ascii="Calibri" w:hAnsi="Calibri" w:cs="Calibri"/>
          <w:b/>
          <w:color w:val="AEAAAA" w:themeColor="background2" w:themeShade="BF"/>
          <w:sz w:val="26"/>
          <w:szCs w:val="26"/>
        </w:rPr>
        <w:t xml:space="preserve">nulidad total </w:t>
      </w:r>
      <w:r w:rsidRPr="001660BE">
        <w:rPr>
          <w:rFonts w:ascii="Calibri" w:hAnsi="Calibri" w:cs="Calibri"/>
          <w:color w:val="AEAAAA" w:themeColor="background2" w:themeShade="BF"/>
          <w:sz w:val="26"/>
          <w:szCs w:val="26"/>
        </w:rPr>
        <w:t xml:space="preserve">del </w:t>
      </w:r>
      <w:r w:rsidRPr="00FA33F8">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210495">
        <w:rPr>
          <w:rFonts w:ascii="Calibri" w:hAnsi="Calibri" w:cs="Calibri"/>
          <w:color w:val="AEAAAA" w:themeColor="background2" w:themeShade="BF"/>
          <w:sz w:val="26"/>
          <w:szCs w:val="26"/>
        </w:rPr>
        <w:t xml:space="preserve"> </w:t>
      </w:r>
      <w:r w:rsidR="00210495" w:rsidRPr="001D0011">
        <w:rPr>
          <w:rFonts w:ascii="Calibri" w:hAnsi="Calibri" w:cs="Calibri"/>
          <w:b/>
          <w:color w:val="AEAAAA" w:themeColor="background2" w:themeShade="BF"/>
          <w:sz w:val="26"/>
          <w:szCs w:val="26"/>
        </w:rPr>
        <w:t>T-5426917 (T guion cinco-cuatro-dos-seis-nueve-uno-siete)</w:t>
      </w:r>
      <w:r w:rsidR="00210495">
        <w:rPr>
          <w:rFonts w:ascii="Calibri" w:hAnsi="Calibri" w:cs="Calibri"/>
          <w:color w:val="AEAAAA" w:themeColor="background2" w:themeShade="BF"/>
          <w:sz w:val="26"/>
          <w:szCs w:val="26"/>
        </w:rPr>
        <w:t>, de fecha 17 diecisiete de mayo del año 2016 dos mil dieciséis</w:t>
      </w:r>
      <w:r w:rsidR="00210495">
        <w:rPr>
          <w:rFonts w:ascii="Calibri" w:hAnsi="Calibri"/>
          <w:color w:val="AEAAAA" w:themeColor="background2" w:themeShade="BF"/>
          <w:sz w:val="26"/>
          <w:szCs w:val="26"/>
        </w:rPr>
        <w:t>;</w:t>
      </w:r>
      <w:r w:rsidRPr="001660BE">
        <w:rPr>
          <w:rFonts w:ascii="Calibri" w:hAnsi="Calibri" w:cs="Calibri"/>
          <w:color w:val="AEAAAA" w:themeColor="background2" w:themeShade="BF"/>
          <w:sz w:val="26"/>
          <w:szCs w:val="26"/>
        </w:rPr>
        <w:t xml:space="preserve"> ello en base a las consideraciones lógicas y jurídicas expresadas en el Considerando Sexto, de la presente sente</w:t>
      </w:r>
      <w:r>
        <w:rPr>
          <w:rFonts w:ascii="Calibri" w:hAnsi="Calibri" w:cs="Calibri"/>
          <w:color w:val="AEAAAA" w:themeColor="background2" w:themeShade="BF"/>
          <w:sz w:val="26"/>
          <w:szCs w:val="26"/>
        </w:rPr>
        <w:t xml:space="preserve">ncia. . . . . . . </w:t>
      </w:r>
      <w:r w:rsidR="00B2136C">
        <w:rPr>
          <w:rFonts w:ascii="Calibri" w:hAnsi="Calibri" w:cs="Calibri"/>
          <w:color w:val="AEAAAA" w:themeColor="background2" w:themeShade="BF"/>
          <w:sz w:val="26"/>
          <w:szCs w:val="26"/>
        </w:rPr>
        <w:t xml:space="preserve">. . . . . . . . . . . . . . . . . . . . . . . . . . . . . . . . . . . . . . . . . . . . . . </w:t>
      </w:r>
    </w:p>
    <w:p w:rsidR="00210495" w:rsidRPr="001660BE" w:rsidRDefault="00210495" w:rsidP="00707D22">
      <w:pPr>
        <w:ind w:firstLine="708"/>
        <w:jc w:val="both"/>
        <w:rPr>
          <w:rFonts w:ascii="Calibri" w:hAnsi="Calibri" w:cs="Calibri"/>
          <w:color w:val="AEAAAA" w:themeColor="background2" w:themeShade="BF"/>
          <w:sz w:val="20"/>
          <w:szCs w:val="20"/>
        </w:rPr>
      </w:pPr>
    </w:p>
    <w:p w:rsidR="00707D22" w:rsidRDefault="00707D22" w:rsidP="00707D22">
      <w:pPr>
        <w:ind w:firstLine="708"/>
        <w:jc w:val="both"/>
        <w:rPr>
          <w:rFonts w:ascii="Calibri" w:hAnsi="Calibri" w:cs="Calibri"/>
          <w:bCs/>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color w:val="AEAAAA" w:themeColor="background2" w:themeShade="BF"/>
          <w:sz w:val="26"/>
          <w:szCs w:val="26"/>
        </w:rPr>
        <w:t xml:space="preserve">Se </w:t>
      </w:r>
      <w:r w:rsidRPr="001660BE">
        <w:rPr>
          <w:rFonts w:ascii="Calibri" w:hAnsi="Calibri" w:cs="Calibri"/>
          <w:b/>
          <w:color w:val="AEAAAA" w:themeColor="background2" w:themeShade="BF"/>
          <w:sz w:val="26"/>
          <w:szCs w:val="26"/>
        </w:rPr>
        <w:t>ordena</w:t>
      </w:r>
      <w:r w:rsidRPr="001660BE">
        <w:rPr>
          <w:rFonts w:ascii="Calibri" w:hAnsi="Calibri" w:cs="Calibri"/>
          <w:color w:val="AEAAAA" w:themeColor="background2" w:themeShade="BF"/>
          <w:sz w:val="26"/>
          <w:szCs w:val="26"/>
        </w:rPr>
        <w:t xml:space="preserve"> al Agente adscrito de la Dirección General de</w:t>
      </w:r>
      <w:r w:rsidRPr="00B2136C">
        <w:rPr>
          <w:rFonts w:ascii="Calibri" w:hAnsi="Calibri" w:cs="Calibri"/>
          <w:color w:val="AEAAAA" w:themeColor="background2" w:themeShade="BF"/>
          <w:sz w:val="26"/>
          <w:szCs w:val="26"/>
        </w:rPr>
        <w:t xml:space="preserve"> Tránsito Municipal, de nombre</w:t>
      </w:r>
      <w:r w:rsidR="00210495" w:rsidRPr="00B2136C">
        <w:rPr>
          <w:rFonts w:ascii="Calibri" w:hAnsi="Calibri" w:cs="Calibri"/>
          <w:color w:val="AEAAAA" w:themeColor="background2" w:themeShade="BF"/>
          <w:sz w:val="26"/>
          <w:szCs w:val="26"/>
        </w:rPr>
        <w:t xml:space="preserve"> Iván de Jesús </w:t>
      </w:r>
      <w:r w:rsidR="001D0011" w:rsidRPr="00B2136C">
        <w:rPr>
          <w:rFonts w:ascii="Calibri" w:hAnsi="Calibri" w:cs="Calibri"/>
          <w:color w:val="AEAAAA" w:themeColor="background2" w:themeShade="BF"/>
          <w:sz w:val="26"/>
          <w:szCs w:val="26"/>
        </w:rPr>
        <w:t>Chávez</w:t>
      </w:r>
      <w:r w:rsidR="00210495" w:rsidRPr="00B2136C">
        <w:rPr>
          <w:rFonts w:ascii="Calibri" w:hAnsi="Calibri" w:cs="Calibri"/>
          <w:color w:val="AEAAAA" w:themeColor="background2" w:themeShade="BF"/>
          <w:sz w:val="26"/>
          <w:szCs w:val="26"/>
        </w:rPr>
        <w:t xml:space="preserve"> Gaona</w:t>
      </w:r>
      <w:r w:rsidRPr="00B2136C">
        <w:rPr>
          <w:rFonts w:ascii="Calibri" w:hAnsi="Calibri" w:cs="Calibri"/>
          <w:color w:val="AEAAAA" w:themeColor="background2" w:themeShade="BF"/>
          <w:sz w:val="26"/>
          <w:szCs w:val="26"/>
        </w:rPr>
        <w:t xml:space="preserve">, a que </w:t>
      </w:r>
      <w:r w:rsidRPr="00B2136C">
        <w:rPr>
          <w:rFonts w:ascii="Calibri" w:hAnsi="Calibri" w:cs="Calibri"/>
          <w:b/>
          <w:color w:val="AEAAAA" w:themeColor="background2" w:themeShade="BF"/>
          <w:sz w:val="26"/>
          <w:szCs w:val="26"/>
        </w:rPr>
        <w:t>devuelva</w:t>
      </w:r>
      <w:r w:rsidRPr="00B2136C">
        <w:rPr>
          <w:rFonts w:ascii="Calibri" w:hAnsi="Calibri" w:cs="Calibri"/>
          <w:color w:val="AEAAAA" w:themeColor="background2" w:themeShade="BF"/>
          <w:sz w:val="26"/>
          <w:szCs w:val="26"/>
        </w:rPr>
        <w:t xml:space="preserve"> al ciudadano</w:t>
      </w:r>
      <w:r w:rsidR="00210495" w:rsidRPr="00B2136C">
        <w:rPr>
          <w:rFonts w:ascii="Calibri" w:hAnsi="Calibri" w:cs="Calibri"/>
          <w:color w:val="AEAAAA" w:themeColor="background2" w:themeShade="BF"/>
          <w:sz w:val="26"/>
          <w:szCs w:val="26"/>
        </w:rPr>
        <w:t xml:space="preserve"> </w:t>
      </w:r>
      <w:r w:rsidR="006E5984">
        <w:rPr>
          <w:rFonts w:ascii="Calibri" w:hAnsi="Calibri" w:cs="Calibri"/>
          <w:color w:val="AEAAAA" w:themeColor="background2" w:themeShade="BF"/>
          <w:sz w:val="26"/>
          <w:szCs w:val="26"/>
        </w:rPr>
        <w:t>*****</w:t>
      </w:r>
      <w:r w:rsidRPr="00B2136C">
        <w:rPr>
          <w:rFonts w:ascii="Calibri" w:hAnsi="Calibri" w:cs="Calibri"/>
          <w:color w:val="AEAAAA" w:themeColor="background2" w:themeShade="BF"/>
          <w:sz w:val="26"/>
          <w:szCs w:val="26"/>
        </w:rPr>
        <w:t xml:space="preserve">, </w:t>
      </w:r>
      <w:r w:rsidRPr="00B2136C">
        <w:rPr>
          <w:rFonts w:ascii="Calibri" w:hAnsi="Calibri"/>
          <w:color w:val="AEAAAA" w:themeColor="background2" w:themeShade="BF"/>
          <w:sz w:val="26"/>
          <w:szCs w:val="26"/>
        </w:rPr>
        <w:t>su</w:t>
      </w:r>
      <w:r w:rsidRPr="00B2136C">
        <w:rPr>
          <w:rFonts w:ascii="Calibri" w:hAnsi="Calibri"/>
          <w:bCs/>
          <w:color w:val="AEAAAA" w:themeColor="background2" w:themeShade="BF"/>
          <w:sz w:val="26"/>
          <w:szCs w:val="26"/>
        </w:rPr>
        <w:t xml:space="preserve"> </w:t>
      </w:r>
      <w:r w:rsidRPr="00B2136C">
        <w:rPr>
          <w:rFonts w:ascii="Calibri" w:hAnsi="Calibri"/>
          <w:b/>
          <w:bCs/>
          <w:color w:val="AEAAAA" w:themeColor="background2" w:themeShade="BF"/>
          <w:sz w:val="26"/>
          <w:szCs w:val="26"/>
        </w:rPr>
        <w:t>licencia para conducir</w:t>
      </w:r>
      <w:r>
        <w:rPr>
          <w:rFonts w:ascii="Calibri" w:hAnsi="Calibri"/>
          <w:bCs/>
          <w:color w:val="AEAAAA" w:themeColor="background2" w:themeShade="BF"/>
          <w:sz w:val="26"/>
          <w:szCs w:val="26"/>
        </w:rPr>
        <w:t>, retenida en garantía</w:t>
      </w:r>
      <w:r>
        <w:rPr>
          <w:rFonts w:ascii="Calibri" w:hAnsi="Calibri" w:cs="Calibri"/>
          <w:color w:val="AEAAAA" w:themeColor="background2" w:themeShade="BF"/>
          <w:sz w:val="26"/>
          <w:szCs w:val="26"/>
        </w:rPr>
        <w:t xml:space="preserve">; ello de acuerdo a lo argumentado en el Considerando Séptimo de esta misma resolución. </w:t>
      </w:r>
      <w:r w:rsidR="00B2136C">
        <w:rPr>
          <w:rFonts w:ascii="Calibri" w:hAnsi="Calibri" w:cs="Calibri"/>
          <w:color w:val="AEAAAA" w:themeColor="background2" w:themeShade="BF"/>
          <w:sz w:val="26"/>
          <w:szCs w:val="26"/>
        </w:rPr>
        <w:t xml:space="preserve">. . . . . . . . . . . . . . . . . . . . . . . . . . . . . . . . . . . . . . . . . . . . . . . . . . . . . </w:t>
      </w:r>
    </w:p>
    <w:p w:rsidR="00707D22" w:rsidRPr="00771A6F" w:rsidRDefault="00707D22" w:rsidP="00707D22">
      <w:pPr>
        <w:pStyle w:val="Textoindependiente"/>
        <w:rPr>
          <w:rFonts w:ascii="Calibri" w:hAnsi="Calibri"/>
          <w:color w:val="AEAAAA" w:themeColor="background2" w:themeShade="BF"/>
          <w:sz w:val="20"/>
          <w:szCs w:val="20"/>
          <w:lang w:val="es-ES"/>
        </w:rPr>
      </w:pPr>
    </w:p>
    <w:p w:rsidR="00707D22" w:rsidRPr="001660BE" w:rsidRDefault="00707D22" w:rsidP="00707D22">
      <w:pPr>
        <w:pStyle w:val="Textoindependiente"/>
        <w:ind w:firstLine="708"/>
        <w:rPr>
          <w:rFonts w:ascii="Calibri" w:hAnsi="Calibri" w:cs="Calibri"/>
          <w:color w:val="AEAAAA" w:themeColor="background2" w:themeShade="BF"/>
          <w:sz w:val="26"/>
          <w:szCs w:val="26"/>
        </w:rPr>
      </w:pPr>
      <w:r w:rsidRPr="00C97C4A">
        <w:rPr>
          <w:rFonts w:ascii="Calibri" w:hAnsi="Calibri" w:cs="Calibri"/>
          <w:b/>
          <w:color w:val="AEAAAA" w:themeColor="background2" w:themeShade="BF"/>
          <w:sz w:val="26"/>
          <w:szCs w:val="26"/>
        </w:rPr>
        <w:t>Devolución</w:t>
      </w:r>
      <w:r w:rsidRPr="001660BE">
        <w:rPr>
          <w:rFonts w:ascii="Calibri" w:hAnsi="Calibri" w:cs="Calibri"/>
          <w:color w:val="AEAAAA" w:themeColor="background2" w:themeShade="BF"/>
          <w:sz w:val="26"/>
          <w:szCs w:val="26"/>
        </w:rPr>
        <w:t xml:space="preserve"> que se deberá realizar dentro de los </w:t>
      </w:r>
      <w:r w:rsidRPr="001660BE">
        <w:rPr>
          <w:rFonts w:ascii="Calibri" w:hAnsi="Calibri" w:cs="Calibri"/>
          <w:b/>
          <w:color w:val="AEAAAA" w:themeColor="background2" w:themeShade="BF"/>
          <w:sz w:val="26"/>
          <w:szCs w:val="26"/>
        </w:rPr>
        <w:t>15 quince días</w:t>
      </w:r>
      <w:r w:rsidRPr="001660BE">
        <w:rPr>
          <w:rFonts w:ascii="Calibri" w:hAnsi="Calibri" w:cs="Calibri"/>
          <w:color w:val="AEAAAA" w:themeColor="background2" w:themeShade="BF"/>
          <w:sz w:val="26"/>
          <w:szCs w:val="26"/>
        </w:rPr>
        <w:t xml:space="preserve"> hábiles siguientes a la fecha en que </w:t>
      </w:r>
      <w:r w:rsidRPr="001660BE">
        <w:rPr>
          <w:rFonts w:ascii="Calibri" w:hAnsi="Calibri" w:cs="Calibri"/>
          <w:b/>
          <w:color w:val="AEAAAA" w:themeColor="background2" w:themeShade="BF"/>
          <w:sz w:val="26"/>
          <w:szCs w:val="26"/>
        </w:rPr>
        <w:t>cause ejecutoria</w:t>
      </w:r>
      <w:r w:rsidRPr="001660BE">
        <w:rPr>
          <w:rFonts w:ascii="Calibri" w:hAnsi="Calibri" w:cs="Calibri"/>
          <w:color w:val="AEAAAA" w:themeColor="background2" w:themeShade="BF"/>
          <w:sz w:val="26"/>
          <w:szCs w:val="26"/>
        </w:rPr>
        <w:t xml:space="preserve"> la presente resolución; debiendo </w:t>
      </w:r>
      <w:r w:rsidRPr="00171973">
        <w:rPr>
          <w:rFonts w:ascii="Calibri" w:hAnsi="Calibri" w:cs="Calibri"/>
          <w:b/>
          <w:color w:val="AEAAAA" w:themeColor="background2" w:themeShade="BF"/>
          <w:sz w:val="26"/>
          <w:szCs w:val="26"/>
        </w:rPr>
        <w:t>informar</w:t>
      </w:r>
      <w:r w:rsidRPr="001660BE">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707D22" w:rsidRPr="001660BE" w:rsidRDefault="00707D22" w:rsidP="00707D22">
      <w:pPr>
        <w:pStyle w:val="Textoindependiente"/>
        <w:ind w:firstLine="708"/>
        <w:rPr>
          <w:rFonts w:ascii="Calibri" w:hAnsi="Calibri" w:cs="Calibri"/>
          <w:color w:val="AEAAAA" w:themeColor="background2" w:themeShade="BF"/>
          <w:sz w:val="20"/>
          <w:szCs w:val="20"/>
        </w:rPr>
      </w:pPr>
    </w:p>
    <w:p w:rsidR="00707D22" w:rsidRPr="001660BE" w:rsidRDefault="00707D22" w:rsidP="00707D22">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707D22" w:rsidRPr="001660BE" w:rsidRDefault="00707D22" w:rsidP="00707D22">
      <w:pPr>
        <w:jc w:val="both"/>
        <w:rPr>
          <w:rFonts w:ascii="Calibri" w:hAnsi="Calibri" w:cs="Calibri"/>
          <w:color w:val="AEAAAA" w:themeColor="background2" w:themeShade="BF"/>
          <w:sz w:val="20"/>
          <w:szCs w:val="20"/>
          <w:lang w:val="es-MX"/>
        </w:rPr>
      </w:pPr>
    </w:p>
    <w:p w:rsidR="00707D22" w:rsidRPr="001660BE" w:rsidRDefault="00707D22" w:rsidP="00707D22">
      <w:pPr>
        <w:pStyle w:val="Textoindependiente"/>
        <w:ind w:firstLine="708"/>
        <w:rPr>
          <w:rFonts w:ascii="Calibri" w:hAnsi="Calibri" w:cs="Calibri"/>
          <w:b/>
          <w:bCs/>
          <w:color w:val="AEAAAA" w:themeColor="background2" w:themeShade="BF"/>
          <w:sz w:val="26"/>
          <w:szCs w:val="26"/>
        </w:rPr>
      </w:pPr>
      <w:r w:rsidRPr="001660BE">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r w:rsidR="00AE663D">
        <w:rPr>
          <w:rFonts w:ascii="Calibri" w:hAnsi="Calibri" w:cs="Calibri"/>
          <w:color w:val="AEAAAA" w:themeColor="background2" w:themeShade="BF"/>
          <w:sz w:val="26"/>
          <w:szCs w:val="26"/>
        </w:rPr>
        <w:t xml:space="preserve"> </w:t>
      </w:r>
    </w:p>
    <w:p w:rsidR="00707D22" w:rsidRPr="001660BE" w:rsidRDefault="00707D22" w:rsidP="00707D22">
      <w:pPr>
        <w:pStyle w:val="Textoindependiente"/>
        <w:rPr>
          <w:rFonts w:ascii="Calibri" w:hAnsi="Calibri" w:cs="Calibri"/>
          <w:color w:val="AEAAAA" w:themeColor="background2" w:themeShade="BF"/>
          <w:sz w:val="20"/>
          <w:szCs w:val="20"/>
        </w:rPr>
      </w:pPr>
    </w:p>
    <w:p w:rsidR="00707D22" w:rsidRPr="001660BE" w:rsidRDefault="00707D22" w:rsidP="00707D22">
      <w:pPr>
        <w:pStyle w:val="Textoindependiente"/>
        <w:ind w:firstLine="708"/>
        <w:rPr>
          <w:color w:val="AEAAAA" w:themeColor="background2" w:themeShade="BF"/>
        </w:rPr>
      </w:pPr>
      <w:r w:rsidRPr="001660BE">
        <w:rPr>
          <w:rFonts w:ascii="Calibri" w:hAnsi="Calibri" w:cs="Calibri"/>
          <w:color w:val="AEAAAA" w:themeColor="background2" w:themeShade="BF"/>
          <w:sz w:val="26"/>
          <w:szCs w:val="26"/>
        </w:rPr>
        <w:t xml:space="preserve">Así lo resolvió y firma el Licenciado </w:t>
      </w:r>
      <w:r w:rsidRPr="001660BE">
        <w:rPr>
          <w:rFonts w:ascii="Calibri" w:hAnsi="Calibri" w:cs="Calibri"/>
          <w:b/>
          <w:bCs/>
          <w:color w:val="AEAAAA" w:themeColor="background2" w:themeShade="BF"/>
          <w:sz w:val="26"/>
          <w:szCs w:val="26"/>
        </w:rPr>
        <w:t>Ernesto Alejandro Mora Álvarez</w:t>
      </w:r>
      <w:r w:rsidRPr="001660BE">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1660BE">
        <w:rPr>
          <w:rFonts w:ascii="Calibri" w:hAnsi="Calibri" w:cs="Calibri"/>
          <w:b/>
          <w:bCs/>
          <w:color w:val="AEAAAA" w:themeColor="background2" w:themeShade="BF"/>
          <w:sz w:val="26"/>
          <w:szCs w:val="26"/>
        </w:rPr>
        <w:t>María del Rocío Villanueva Sánchez</w:t>
      </w:r>
      <w:r w:rsidRPr="001660BE">
        <w:rPr>
          <w:rFonts w:ascii="Calibri" w:hAnsi="Calibri" w:cs="Calibri"/>
          <w:color w:val="AEAAAA" w:themeColor="background2" w:themeShade="BF"/>
          <w:sz w:val="26"/>
          <w:szCs w:val="26"/>
        </w:rPr>
        <w:t xml:space="preserve">, quien da fe. . . . . . . . . . . . . . . . . . . . . . . . . . . . . . . . . . . . . . . . . . </w:t>
      </w:r>
    </w:p>
    <w:p w:rsidR="00707D22" w:rsidRPr="00AE663D" w:rsidRDefault="00707D22" w:rsidP="00707D22">
      <w:pPr>
        <w:rPr>
          <w:color w:val="AEAAAA" w:themeColor="background2" w:themeShade="BF"/>
          <w:lang w:val="es-MX"/>
        </w:rPr>
      </w:pPr>
    </w:p>
    <w:sectPr w:rsidR="00707D22" w:rsidRPr="00AE663D" w:rsidSect="00707D22">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EBF" w:rsidRDefault="00D91EBF">
      <w:r>
        <w:separator/>
      </w:r>
    </w:p>
  </w:endnote>
  <w:endnote w:type="continuationSeparator" w:id="0">
    <w:p w:rsidR="00D91EBF" w:rsidRDefault="00D9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EBF" w:rsidRDefault="00D91EBF">
      <w:r>
        <w:separator/>
      </w:r>
    </w:p>
  </w:footnote>
  <w:footnote w:type="continuationSeparator" w:id="0">
    <w:p w:rsidR="00D91EBF" w:rsidRDefault="00D91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B1" w:rsidRDefault="00E946C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5AB1" w:rsidRDefault="006E598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B1" w:rsidRDefault="00E946C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5984">
      <w:rPr>
        <w:rStyle w:val="Nmerodepgina"/>
        <w:noProof/>
      </w:rPr>
      <w:t>6</w:t>
    </w:r>
    <w:r>
      <w:rPr>
        <w:rStyle w:val="Nmerodepgina"/>
      </w:rPr>
      <w:fldChar w:fldCharType="end"/>
    </w:r>
  </w:p>
  <w:p w:rsidR="00885AB1" w:rsidRDefault="006E598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D22"/>
    <w:rsid w:val="00016EF6"/>
    <w:rsid w:val="00035586"/>
    <w:rsid w:val="00051B4F"/>
    <w:rsid w:val="00061AC0"/>
    <w:rsid w:val="000B02CB"/>
    <w:rsid w:val="00122935"/>
    <w:rsid w:val="00124907"/>
    <w:rsid w:val="0012584A"/>
    <w:rsid w:val="001A1D93"/>
    <w:rsid w:val="001C3844"/>
    <w:rsid w:val="001D0011"/>
    <w:rsid w:val="00210495"/>
    <w:rsid w:val="00222161"/>
    <w:rsid w:val="00244202"/>
    <w:rsid w:val="00265256"/>
    <w:rsid w:val="002C0120"/>
    <w:rsid w:val="002C02A2"/>
    <w:rsid w:val="002C6170"/>
    <w:rsid w:val="002D4864"/>
    <w:rsid w:val="002E4240"/>
    <w:rsid w:val="002E4893"/>
    <w:rsid w:val="00302227"/>
    <w:rsid w:val="003F1BE4"/>
    <w:rsid w:val="00426726"/>
    <w:rsid w:val="00490EF6"/>
    <w:rsid w:val="004B1D2C"/>
    <w:rsid w:val="004C1E9B"/>
    <w:rsid w:val="00550E25"/>
    <w:rsid w:val="00551666"/>
    <w:rsid w:val="00603E7B"/>
    <w:rsid w:val="006668CE"/>
    <w:rsid w:val="006B507B"/>
    <w:rsid w:val="006C5876"/>
    <w:rsid w:val="006D2D53"/>
    <w:rsid w:val="006D3711"/>
    <w:rsid w:val="006E5984"/>
    <w:rsid w:val="00707D22"/>
    <w:rsid w:val="007B7FA3"/>
    <w:rsid w:val="007C145A"/>
    <w:rsid w:val="008161A1"/>
    <w:rsid w:val="00852F98"/>
    <w:rsid w:val="00894D1C"/>
    <w:rsid w:val="008D770D"/>
    <w:rsid w:val="0090470A"/>
    <w:rsid w:val="009165B0"/>
    <w:rsid w:val="009C3512"/>
    <w:rsid w:val="00AA6114"/>
    <w:rsid w:val="00AE663D"/>
    <w:rsid w:val="00B2136C"/>
    <w:rsid w:val="00B53E8F"/>
    <w:rsid w:val="00B8422F"/>
    <w:rsid w:val="00B930AA"/>
    <w:rsid w:val="00BA5998"/>
    <w:rsid w:val="00D91EBF"/>
    <w:rsid w:val="00D94627"/>
    <w:rsid w:val="00DD683C"/>
    <w:rsid w:val="00DD6DA0"/>
    <w:rsid w:val="00E03F30"/>
    <w:rsid w:val="00E10974"/>
    <w:rsid w:val="00E77E40"/>
    <w:rsid w:val="00E946CB"/>
    <w:rsid w:val="00EC479C"/>
    <w:rsid w:val="00EC7A3F"/>
    <w:rsid w:val="00ED2235"/>
    <w:rsid w:val="00F0363A"/>
    <w:rsid w:val="00FC1A92"/>
    <w:rsid w:val="00FF3B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D2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07D22"/>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07D22"/>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707D22"/>
    <w:pPr>
      <w:jc w:val="both"/>
    </w:pPr>
    <w:rPr>
      <w:lang w:val="es-MX"/>
    </w:rPr>
  </w:style>
  <w:style w:type="character" w:customStyle="1" w:styleId="TextoindependienteCar">
    <w:name w:val="Texto independiente Car"/>
    <w:basedOn w:val="Fuentedeprrafopredeter"/>
    <w:link w:val="Textoindependiente"/>
    <w:rsid w:val="00707D22"/>
    <w:rPr>
      <w:rFonts w:ascii="Times New Roman" w:eastAsia="Calibri" w:hAnsi="Times New Roman" w:cs="Times New Roman"/>
      <w:sz w:val="24"/>
      <w:szCs w:val="24"/>
      <w:lang w:eastAsia="es-ES"/>
    </w:rPr>
  </w:style>
  <w:style w:type="character" w:styleId="Nmerodepgina">
    <w:name w:val="page number"/>
    <w:semiHidden/>
    <w:rsid w:val="00707D22"/>
    <w:rPr>
      <w:rFonts w:cs="Times New Roman"/>
    </w:rPr>
  </w:style>
  <w:style w:type="paragraph" w:styleId="Encabezado">
    <w:name w:val="header"/>
    <w:basedOn w:val="Normal"/>
    <w:link w:val="EncabezadoCar"/>
    <w:semiHidden/>
    <w:rsid w:val="00707D22"/>
    <w:pPr>
      <w:tabs>
        <w:tab w:val="center" w:pos="4419"/>
        <w:tab w:val="right" w:pos="8838"/>
      </w:tabs>
    </w:pPr>
    <w:rPr>
      <w:lang w:val="es-MX"/>
    </w:rPr>
  </w:style>
  <w:style w:type="character" w:customStyle="1" w:styleId="EncabezadoCar">
    <w:name w:val="Encabezado Car"/>
    <w:basedOn w:val="Fuentedeprrafopredeter"/>
    <w:link w:val="Encabezado"/>
    <w:semiHidden/>
    <w:rsid w:val="00707D22"/>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D2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07D22"/>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07D22"/>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707D22"/>
    <w:pPr>
      <w:jc w:val="both"/>
    </w:pPr>
    <w:rPr>
      <w:lang w:val="es-MX"/>
    </w:rPr>
  </w:style>
  <w:style w:type="character" w:customStyle="1" w:styleId="TextoindependienteCar">
    <w:name w:val="Texto independiente Car"/>
    <w:basedOn w:val="Fuentedeprrafopredeter"/>
    <w:link w:val="Textoindependiente"/>
    <w:rsid w:val="00707D22"/>
    <w:rPr>
      <w:rFonts w:ascii="Times New Roman" w:eastAsia="Calibri" w:hAnsi="Times New Roman" w:cs="Times New Roman"/>
      <w:sz w:val="24"/>
      <w:szCs w:val="24"/>
      <w:lang w:eastAsia="es-ES"/>
    </w:rPr>
  </w:style>
  <w:style w:type="character" w:styleId="Nmerodepgina">
    <w:name w:val="page number"/>
    <w:semiHidden/>
    <w:rsid w:val="00707D22"/>
    <w:rPr>
      <w:rFonts w:cs="Times New Roman"/>
    </w:rPr>
  </w:style>
  <w:style w:type="paragraph" w:styleId="Encabezado">
    <w:name w:val="header"/>
    <w:basedOn w:val="Normal"/>
    <w:link w:val="EncabezadoCar"/>
    <w:semiHidden/>
    <w:rsid w:val="00707D22"/>
    <w:pPr>
      <w:tabs>
        <w:tab w:val="center" w:pos="4419"/>
        <w:tab w:val="right" w:pos="8838"/>
      </w:tabs>
    </w:pPr>
    <w:rPr>
      <w:lang w:val="es-MX"/>
    </w:rPr>
  </w:style>
  <w:style w:type="character" w:customStyle="1" w:styleId="EncabezadoCar">
    <w:name w:val="Encabezado Car"/>
    <w:basedOn w:val="Fuentedeprrafopredeter"/>
    <w:link w:val="Encabezado"/>
    <w:semiHidden/>
    <w:rsid w:val="00707D22"/>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141848">
      <w:bodyDiv w:val="1"/>
      <w:marLeft w:val="0"/>
      <w:marRight w:val="0"/>
      <w:marTop w:val="0"/>
      <w:marBottom w:val="0"/>
      <w:divBdr>
        <w:top w:val="none" w:sz="0" w:space="0" w:color="auto"/>
        <w:left w:val="none" w:sz="0" w:space="0" w:color="auto"/>
        <w:bottom w:val="none" w:sz="0" w:space="0" w:color="auto"/>
        <w:right w:val="none" w:sz="0" w:space="0" w:color="auto"/>
      </w:divBdr>
    </w:div>
    <w:div w:id="1221558084">
      <w:bodyDiv w:val="1"/>
      <w:marLeft w:val="0"/>
      <w:marRight w:val="0"/>
      <w:marTop w:val="0"/>
      <w:marBottom w:val="0"/>
      <w:divBdr>
        <w:top w:val="none" w:sz="0" w:space="0" w:color="auto"/>
        <w:left w:val="none" w:sz="0" w:space="0" w:color="auto"/>
        <w:bottom w:val="none" w:sz="0" w:space="0" w:color="auto"/>
        <w:right w:val="none" w:sz="0" w:space="0" w:color="auto"/>
      </w:divBdr>
    </w:div>
    <w:div w:id="2034913681">
      <w:bodyDiv w:val="1"/>
      <w:marLeft w:val="0"/>
      <w:marRight w:val="0"/>
      <w:marTop w:val="0"/>
      <w:marBottom w:val="0"/>
      <w:divBdr>
        <w:top w:val="none" w:sz="0" w:space="0" w:color="auto"/>
        <w:left w:val="none" w:sz="0" w:space="0" w:color="auto"/>
        <w:bottom w:val="none" w:sz="0" w:space="0" w:color="auto"/>
        <w:right w:val="none" w:sz="0" w:space="0" w:color="auto"/>
      </w:divBdr>
    </w:div>
    <w:div w:id="21198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2812</Words>
  <Characters>15468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2016-08-30T19:40:00Z</dcterms:created>
  <dcterms:modified xsi:type="dcterms:W3CDTF">2016-08-30T19:40:00Z</dcterms:modified>
</cp:coreProperties>
</file>